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5BD687" w14:textId="77777777" w:rsidR="005E287B" w:rsidRDefault="005E287B" w:rsidP="005E287B">
      <w:pPr>
        <w:pStyle w:val="ListContinue2"/>
        <w:ind w:left="0"/>
        <w:rPr>
          <w:b/>
          <w:bCs/>
          <w:sz w:val="24"/>
          <w:szCs w:val="24"/>
          <w:lang w:val="sr-Cyrl-RS"/>
        </w:rPr>
      </w:pPr>
    </w:p>
    <w:p w14:paraId="733627FE" w14:textId="77777777" w:rsidR="005E287B" w:rsidRPr="005E287B" w:rsidRDefault="005E287B" w:rsidP="005E287B">
      <w:pPr>
        <w:keepNext/>
        <w:keepLines/>
        <w:rPr>
          <w:rFonts w:cs="Arial"/>
          <w:b/>
          <w:bCs/>
          <w:szCs w:val="22"/>
          <w:lang w:val="sr-Cyrl-RS"/>
        </w:rPr>
      </w:pPr>
      <w:r w:rsidRPr="005E287B">
        <w:rPr>
          <w:b/>
          <w:bCs/>
          <w:szCs w:val="22"/>
          <w:lang w:val="sr-Cyrl-RS"/>
        </w:rPr>
        <w:t xml:space="preserve">ИЗВОД ИЗ </w:t>
      </w:r>
      <w:r w:rsidRPr="005E287B">
        <w:rPr>
          <w:rFonts w:cs="Arial"/>
          <w:b/>
          <w:bCs/>
          <w:szCs w:val="22"/>
          <w:lang w:val="sr-Cyrl-CS"/>
        </w:rPr>
        <w:t xml:space="preserve">ПЛАН ГЕНЕРАЛНЕ РЕГУЛАЦИЈЕ ШИНСКИХ СИСТЕМА У БЕОГРАДУ СА ЕЛЕМЕНТИМА ДЕТАЉНЕ РАЗРАДЕ </w:t>
      </w:r>
      <w:r w:rsidRPr="005E287B">
        <w:rPr>
          <w:rFonts w:cs="Arial"/>
          <w:b/>
          <w:bCs/>
          <w:szCs w:val="22"/>
        </w:rPr>
        <w:t>II</w:t>
      </w:r>
      <w:r w:rsidRPr="005E287B">
        <w:rPr>
          <w:rFonts w:cs="Arial"/>
          <w:b/>
          <w:bCs/>
          <w:szCs w:val="22"/>
          <w:lang w:val="sr-Cyrl-RS"/>
        </w:rPr>
        <w:t xml:space="preserve"> ФАЗЕ ПРВЕ ЛИНИЈЕ МЕТРО СИСТЕМА </w:t>
      </w:r>
      <w:r w:rsidRPr="005E287B">
        <w:rPr>
          <w:rFonts w:cs="Arial"/>
          <w:b/>
          <w:bCs/>
          <w:szCs w:val="22"/>
        </w:rPr>
        <w:t>(„Службени лист града Београда“</w:t>
      </w:r>
      <w:r w:rsidRPr="005E287B">
        <w:rPr>
          <w:rFonts w:cs="Arial"/>
          <w:b/>
          <w:bCs/>
          <w:szCs w:val="22"/>
          <w:lang w:val="sr-Cyrl-RS"/>
        </w:rPr>
        <w:t xml:space="preserve"> </w:t>
      </w:r>
      <w:r w:rsidRPr="005E287B">
        <w:rPr>
          <w:rFonts w:cs="Arial"/>
          <w:b/>
          <w:bCs/>
          <w:szCs w:val="22"/>
        </w:rPr>
        <w:t>бр.102/21)</w:t>
      </w:r>
      <w:r w:rsidRPr="005E287B">
        <w:rPr>
          <w:rFonts w:cs="Arial"/>
          <w:b/>
          <w:bCs/>
          <w:szCs w:val="22"/>
          <w:lang w:val="sr-Cyrl-RS"/>
        </w:rPr>
        <w:t xml:space="preserve"> </w:t>
      </w:r>
    </w:p>
    <w:p w14:paraId="4500512B" w14:textId="7FA92033" w:rsidR="00AF4ABC" w:rsidRDefault="00AF4ABC" w:rsidP="005E287B">
      <w:pPr>
        <w:pStyle w:val="ListContinue2"/>
        <w:ind w:left="0"/>
        <w:rPr>
          <w:b/>
          <w:bCs/>
          <w:sz w:val="24"/>
          <w:szCs w:val="24"/>
          <w:lang w:val="sr-Cyrl-RS"/>
        </w:rPr>
      </w:pPr>
    </w:p>
    <w:p w14:paraId="753BFE40" w14:textId="77777777" w:rsidR="005E287B" w:rsidRPr="005E287B" w:rsidRDefault="005E287B" w:rsidP="005E287B">
      <w:pPr>
        <w:jc w:val="center"/>
        <w:rPr>
          <w:rFonts w:cs="Arial"/>
          <w:b/>
          <w:szCs w:val="22"/>
        </w:rPr>
      </w:pPr>
      <w:bookmarkStart w:id="0" w:name="_Hlk168486155"/>
      <w:r w:rsidRPr="005E287B">
        <w:rPr>
          <w:rFonts w:cs="Arial"/>
          <w:b/>
          <w:szCs w:val="22"/>
          <w:lang w:val="ru-RU"/>
        </w:rPr>
        <w:t>УРБАНИС</w:t>
      </w:r>
      <w:r w:rsidRPr="005E287B">
        <w:rPr>
          <w:rFonts w:cs="Arial"/>
          <w:b/>
          <w:szCs w:val="22"/>
          <w:lang w:val="sr-Cyrl-RS"/>
        </w:rPr>
        <w:t>Т</w:t>
      </w:r>
      <w:r w:rsidRPr="005E287B">
        <w:rPr>
          <w:rFonts w:cs="Arial"/>
          <w:b/>
          <w:szCs w:val="22"/>
          <w:lang w:val="ru-RU"/>
        </w:rPr>
        <w:t>ИЧКИ ПРОЈЕКАТ</w:t>
      </w:r>
      <w:r w:rsidRPr="005E287B">
        <w:rPr>
          <w:rFonts w:cs="Arial"/>
          <w:b/>
          <w:szCs w:val="22"/>
          <w:lang w:val="sr-Cyrl-RS"/>
        </w:rPr>
        <w:t xml:space="preserve"> </w:t>
      </w:r>
      <w:r w:rsidRPr="005E287B">
        <w:rPr>
          <w:rFonts w:cs="Arial"/>
          <w:b/>
          <w:szCs w:val="22"/>
          <w:lang w:val="ru-RU"/>
        </w:rPr>
        <w:t xml:space="preserve">ЗА </w:t>
      </w:r>
      <w:r w:rsidRPr="005E287B">
        <w:rPr>
          <w:rFonts w:cs="Arial"/>
          <w:b/>
          <w:szCs w:val="22"/>
          <w:lang w:val="sr-Cyrl-RS"/>
        </w:rPr>
        <w:t>РЕКОНСТРУКЦИЈУ ИЗВЕДЕНЕ ДЕОНИЦЕ</w:t>
      </w:r>
      <w:r w:rsidRPr="005E287B">
        <w:rPr>
          <w:rFonts w:cs="Arial"/>
          <w:b/>
          <w:szCs w:val="22"/>
          <w:lang w:val="ru-RU"/>
        </w:rPr>
        <w:t xml:space="preserve"> </w:t>
      </w:r>
      <w:r w:rsidRPr="005E287B">
        <w:rPr>
          <w:rFonts w:cs="Arial"/>
          <w:b/>
          <w:szCs w:val="22"/>
          <w:lang w:val="sr-Cyrl-RS"/>
        </w:rPr>
        <w:t xml:space="preserve">ИНТЕРЦЕПТОРА - </w:t>
      </w:r>
      <w:r w:rsidRPr="005E287B">
        <w:rPr>
          <w:rFonts w:cs="Arial"/>
          <w:b/>
          <w:bCs/>
          <w:caps/>
          <w:szCs w:val="22"/>
          <w:lang w:val="sr-Cyrl-RS"/>
        </w:rPr>
        <w:t xml:space="preserve">ДЕОНИЦА </w:t>
      </w:r>
      <w:r w:rsidRPr="005E287B">
        <w:rPr>
          <w:rFonts w:cs="Arial"/>
          <w:b/>
          <w:bCs/>
          <w:caps/>
          <w:szCs w:val="22"/>
        </w:rPr>
        <w:t>8</w:t>
      </w:r>
    </w:p>
    <w:bookmarkEnd w:id="0"/>
    <w:p w14:paraId="4528223E" w14:textId="77777777" w:rsidR="005E287B" w:rsidRDefault="005E287B">
      <w:pPr>
        <w:rPr>
          <w:b/>
          <w:bCs/>
          <w:sz w:val="24"/>
          <w:szCs w:val="24"/>
          <w:lang w:val="sr-Cyrl-RS"/>
        </w:rPr>
      </w:pPr>
    </w:p>
    <w:p w14:paraId="2CE9804E" w14:textId="77777777" w:rsidR="00503B9A" w:rsidRDefault="00503B9A">
      <w:pPr>
        <w:rPr>
          <w:b/>
          <w:bCs/>
          <w:sz w:val="24"/>
          <w:szCs w:val="24"/>
          <w:lang w:val="sr-Cyrl-RS"/>
        </w:rPr>
      </w:pPr>
    </w:p>
    <w:p w14:paraId="22F029A4" w14:textId="77777777" w:rsidR="00503B9A" w:rsidRPr="001C337D" w:rsidRDefault="00503B9A" w:rsidP="00503B9A">
      <w:pPr>
        <w:ind w:left="993" w:hanging="993"/>
        <w:jc w:val="both"/>
        <w:outlineLvl w:val="3"/>
        <w:rPr>
          <w:rFonts w:cs="Arial"/>
          <w:szCs w:val="22"/>
          <w:lang w:val="sr-Cyrl-RS"/>
        </w:rPr>
      </w:pPr>
    </w:p>
    <w:p w14:paraId="727A3BB6" w14:textId="77777777" w:rsidR="00503B9A" w:rsidRPr="00A550A6" w:rsidRDefault="00503B9A" w:rsidP="00503B9A">
      <w:pPr>
        <w:jc w:val="both"/>
        <w:rPr>
          <w:rFonts w:cs="Arial"/>
          <w:szCs w:val="22"/>
          <w:lang w:val="sr-Latn-CS"/>
        </w:rPr>
      </w:pPr>
    </w:p>
    <w:p w14:paraId="5651ABBA" w14:textId="77777777" w:rsidR="00503B9A" w:rsidRPr="00A550A6" w:rsidRDefault="00503B9A" w:rsidP="00503B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93"/>
          <w:tab w:val="left" w:pos="5580"/>
        </w:tabs>
        <w:jc w:val="both"/>
        <w:outlineLvl w:val="2"/>
        <w:rPr>
          <w:rFonts w:cs="Arial"/>
          <w:b/>
          <w:bCs/>
          <w:caps/>
          <w:sz w:val="24"/>
          <w:szCs w:val="24"/>
          <w:lang w:val="sr-Cyrl-CS"/>
        </w:rPr>
      </w:pPr>
      <w:bookmarkStart w:id="1" w:name="_Toc279145703"/>
      <w:bookmarkStart w:id="2" w:name="_Toc290545284"/>
      <w:bookmarkStart w:id="3" w:name="_Toc292955352"/>
      <w:bookmarkStart w:id="4" w:name="_Toc292956091"/>
      <w:bookmarkStart w:id="5" w:name="_Toc293306116"/>
      <w:bookmarkStart w:id="6" w:name="_Toc293306280"/>
      <w:bookmarkStart w:id="7" w:name="_Toc293313179"/>
      <w:bookmarkStart w:id="8" w:name="_Toc293331245"/>
      <w:bookmarkStart w:id="9" w:name="_Toc293413802"/>
      <w:bookmarkStart w:id="10" w:name="_Toc293490984"/>
      <w:bookmarkStart w:id="11" w:name="_Toc293494935"/>
      <w:bookmarkStart w:id="12" w:name="_Toc327269891"/>
      <w:bookmarkStart w:id="13" w:name="_Toc327434411"/>
      <w:bookmarkStart w:id="14" w:name="_Toc332285892"/>
      <w:bookmarkStart w:id="15" w:name="_Toc353540361"/>
      <w:bookmarkStart w:id="16" w:name="_Toc86054730"/>
      <w:r w:rsidRPr="00A550A6">
        <w:rPr>
          <w:rFonts w:cs="Arial"/>
          <w:b/>
          <w:bCs/>
          <w:caps/>
          <w:sz w:val="24"/>
          <w:szCs w:val="24"/>
          <w:lang w:val="sr-Latn-CS"/>
        </w:rPr>
        <w:t>1</w:t>
      </w:r>
      <w:r w:rsidRPr="00A550A6">
        <w:rPr>
          <w:rFonts w:cs="Arial"/>
          <w:b/>
          <w:bCs/>
          <w:caps/>
          <w:sz w:val="24"/>
          <w:szCs w:val="24"/>
          <w:lang w:val="ru-RU"/>
        </w:rPr>
        <w:t>.</w:t>
      </w:r>
      <w:r w:rsidRPr="00A550A6">
        <w:rPr>
          <w:rFonts w:cs="Arial"/>
          <w:b/>
          <w:bCs/>
          <w:caps/>
          <w:sz w:val="24"/>
          <w:szCs w:val="24"/>
          <w:lang w:val="sr-Latn-CS"/>
        </w:rPr>
        <w:tab/>
      </w:r>
      <w:bookmarkEnd w:id="1"/>
      <w:r w:rsidRPr="00A550A6">
        <w:rPr>
          <w:rFonts w:cs="Arial"/>
          <w:b/>
          <w:bCs/>
          <w:sz w:val="24"/>
          <w:szCs w:val="24"/>
          <w:lang w:val="sr-Cyrl-CS"/>
        </w:rPr>
        <w:t>ПОЛАЗНЕ ОСНОВЕ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14:paraId="1635ED18" w14:textId="77777777" w:rsidR="00503B9A" w:rsidRPr="00A550A6" w:rsidRDefault="00503B9A" w:rsidP="00503B9A">
      <w:pPr>
        <w:jc w:val="both"/>
        <w:rPr>
          <w:rFonts w:cs="Arial"/>
          <w:szCs w:val="22"/>
          <w:lang w:val="sr-Cyrl-CS"/>
        </w:rPr>
      </w:pPr>
    </w:p>
    <w:p w14:paraId="2DD56220" w14:textId="77777777" w:rsidR="00503B9A" w:rsidRPr="00764B1B" w:rsidRDefault="00503B9A" w:rsidP="00503B9A">
      <w:pPr>
        <w:jc w:val="both"/>
        <w:rPr>
          <w:rFonts w:cs="Arial"/>
          <w:iCs/>
          <w:strike/>
          <w:color w:val="FF0000"/>
          <w:szCs w:val="22"/>
          <w:lang w:val="sr-Cyrl-RS"/>
        </w:rPr>
      </w:pPr>
      <w:r w:rsidRPr="00764B1B">
        <w:rPr>
          <w:rFonts w:cs="Arial"/>
          <w:szCs w:val="22"/>
          <w:lang w:val="sr-Cyrl-CS"/>
        </w:rPr>
        <w:t>Изради</w:t>
      </w:r>
      <w:r w:rsidRPr="00764B1B">
        <w:rPr>
          <w:rFonts w:cs="Arial"/>
          <w:color w:val="00B0F0"/>
          <w:szCs w:val="22"/>
          <w:lang w:val="sr-Cyrl-CS"/>
        </w:rPr>
        <w:t xml:space="preserve"> </w:t>
      </w:r>
      <w:r w:rsidRPr="00764B1B">
        <w:rPr>
          <w:rFonts w:cs="Arial"/>
          <w:iCs/>
          <w:szCs w:val="22"/>
          <w:lang w:val="sr-Cyrl-CS"/>
        </w:rPr>
        <w:t xml:space="preserve">Плана генералне регулације шинских система у Београду са елементима детаљне разраде </w:t>
      </w:r>
      <w:r w:rsidRPr="00764B1B">
        <w:rPr>
          <w:rFonts w:cs="Arial"/>
          <w:iCs/>
          <w:szCs w:val="22"/>
        </w:rPr>
        <w:t>II</w:t>
      </w:r>
      <w:r w:rsidRPr="00764B1B">
        <w:rPr>
          <w:rFonts w:cs="Arial"/>
          <w:iCs/>
          <w:szCs w:val="22"/>
          <w:lang w:val="sr-Cyrl-RS"/>
        </w:rPr>
        <w:t xml:space="preserve"> фазе прве линије метро система </w:t>
      </w:r>
      <w:r w:rsidRPr="00764B1B">
        <w:rPr>
          <w:rFonts w:cs="Arial"/>
          <w:iCs/>
          <w:szCs w:val="22"/>
          <w:lang w:val="sr-Cyrl-CS"/>
        </w:rPr>
        <w:t xml:space="preserve">(у даљем тексту: </w:t>
      </w:r>
      <w:r w:rsidRPr="00764B1B">
        <w:rPr>
          <w:rFonts w:cs="Arial"/>
          <w:iCs/>
          <w:szCs w:val="22"/>
        </w:rPr>
        <w:t>II</w:t>
      </w:r>
      <w:r w:rsidRPr="00764B1B">
        <w:rPr>
          <w:rFonts w:cs="Arial"/>
          <w:iCs/>
          <w:szCs w:val="22"/>
          <w:lang w:val="sr-Cyrl-CS"/>
        </w:rPr>
        <w:t xml:space="preserve"> фаза прве линије </w:t>
      </w:r>
      <w:r w:rsidRPr="00764B1B">
        <w:rPr>
          <w:rFonts w:cs="Arial"/>
          <w:iCs/>
          <w:szCs w:val="22"/>
          <w:lang w:val="sr-Cyrl-RS"/>
        </w:rPr>
        <w:t>метро</w:t>
      </w:r>
      <w:r w:rsidRPr="00764B1B">
        <w:rPr>
          <w:rFonts w:cs="Arial"/>
          <w:iCs/>
          <w:szCs w:val="22"/>
          <w:lang w:val="sr-Cyrl-CS"/>
        </w:rPr>
        <w:t xml:space="preserve"> система или План) приступило се на основу Одлуке о изради Плана генералне регулације шинских система у Београду са елементима детаљне разраде (у даљем тексту</w:t>
      </w:r>
      <w:r w:rsidRPr="00764B1B">
        <w:rPr>
          <w:rFonts w:cs="Arial"/>
          <w:iCs/>
          <w:szCs w:val="22"/>
          <w:lang w:val="sr-Latn-CS"/>
        </w:rPr>
        <w:t xml:space="preserve">: </w:t>
      </w:r>
      <w:r w:rsidRPr="00764B1B">
        <w:rPr>
          <w:rFonts w:cs="Arial"/>
          <w:iCs/>
          <w:szCs w:val="22"/>
          <w:lang w:val="sr-Cyrl-RS"/>
        </w:rPr>
        <w:t xml:space="preserve">ПГР шинских система) </w:t>
      </w:r>
      <w:r w:rsidRPr="00764B1B">
        <w:rPr>
          <w:rFonts w:cs="Arial"/>
          <w:iCs/>
          <w:szCs w:val="22"/>
          <w:lang w:val="sr-Cyrl-CS"/>
        </w:rPr>
        <w:t>("</w:t>
      </w:r>
      <w:r w:rsidRPr="00764B1B">
        <w:rPr>
          <w:rFonts w:cs="Arial"/>
          <w:iCs/>
          <w:szCs w:val="22"/>
          <w:shd w:val="clear" w:color="auto" w:fill="FFFFFF"/>
          <w:lang w:val="sr-Cyrl-CS"/>
        </w:rPr>
        <w:t>Сл. лист града Београда", бр. 56/18 и 40/21</w:t>
      </w:r>
      <w:r w:rsidRPr="00764B1B">
        <w:rPr>
          <w:rFonts w:cs="Arial"/>
          <w:iCs/>
          <w:szCs w:val="22"/>
          <w:lang w:val="sr-Cyrl-CS"/>
        </w:rPr>
        <w:t>)</w:t>
      </w:r>
      <w:r w:rsidRPr="00764B1B">
        <w:rPr>
          <w:rFonts w:cs="Arial"/>
          <w:iCs/>
          <w:szCs w:val="22"/>
          <w:lang w:val="sr-Latn-CS"/>
        </w:rPr>
        <w:t xml:space="preserve"> </w:t>
      </w:r>
      <w:r w:rsidRPr="00764B1B">
        <w:rPr>
          <w:rFonts w:cs="Arial"/>
          <w:iCs/>
          <w:szCs w:val="22"/>
          <w:lang w:val="sr-Cyrl-RS"/>
        </w:rPr>
        <w:t xml:space="preserve">(у даљем тексту: Одлука). Одлуком је </w:t>
      </w:r>
      <w:r w:rsidRPr="00764B1B">
        <w:rPr>
          <w:rFonts w:cs="Arial"/>
          <w:iCs/>
          <w:szCs w:val="22"/>
          <w:lang w:val="sr-Cyrl-CS"/>
        </w:rPr>
        <w:t xml:space="preserve">дефинисано фазно доношење  </w:t>
      </w:r>
      <w:r w:rsidRPr="00764B1B">
        <w:rPr>
          <w:rFonts w:cs="Arial"/>
          <w:iCs/>
          <w:szCs w:val="22"/>
          <w:lang w:val="sr-Cyrl-RS"/>
        </w:rPr>
        <w:t>ПГР шинских система</w:t>
      </w:r>
      <w:r w:rsidRPr="00764B1B">
        <w:rPr>
          <w:rFonts w:cs="Arial"/>
          <w:iCs/>
          <w:szCs w:val="22"/>
          <w:lang w:val="sr-Cyrl-CS"/>
        </w:rPr>
        <w:t xml:space="preserve"> чија је једна од фаза овај План.</w:t>
      </w:r>
    </w:p>
    <w:p w14:paraId="6E222623" w14:textId="77777777" w:rsidR="00503B9A" w:rsidRDefault="00503B9A" w:rsidP="00503B9A">
      <w:pPr>
        <w:ind w:left="993" w:hanging="993"/>
        <w:jc w:val="both"/>
        <w:outlineLvl w:val="3"/>
        <w:rPr>
          <w:rFonts w:cs="Arial"/>
          <w:szCs w:val="22"/>
          <w:lang w:val="sr-Cyrl-RS"/>
        </w:rPr>
      </w:pPr>
    </w:p>
    <w:p w14:paraId="2F1DF59E" w14:textId="77777777" w:rsidR="00503B9A" w:rsidRPr="00BE0AAA" w:rsidRDefault="00503B9A" w:rsidP="00503B9A">
      <w:pPr>
        <w:jc w:val="both"/>
        <w:rPr>
          <w:rFonts w:cs="Arial"/>
          <w:szCs w:val="22"/>
          <w:highlight w:val="cyan"/>
          <w:lang w:val="sr-Cyrl-RS"/>
        </w:rPr>
      </w:pPr>
      <w:r w:rsidRPr="00BE0AAA">
        <w:rPr>
          <w:rFonts w:cs="Arial"/>
          <w:szCs w:val="22"/>
          <w:lang w:val="sr-Cyrl-RS"/>
        </w:rPr>
        <w:t xml:space="preserve">Такође, како је од усвајања </w:t>
      </w:r>
      <w:r w:rsidRPr="00BE0AAA">
        <w:rPr>
          <w:rFonts w:cs="Arial"/>
          <w:iCs/>
          <w:szCs w:val="22"/>
          <w:lang w:val="sr-Cyrl-CS"/>
        </w:rPr>
        <w:t xml:space="preserve">Плана генералне регулације шинских система у Београду са елементима детаљне разраде за </w:t>
      </w:r>
      <w:r w:rsidRPr="00BE0AAA">
        <w:rPr>
          <w:rFonts w:cs="Arial"/>
          <w:iCs/>
          <w:szCs w:val="22"/>
        </w:rPr>
        <w:t>I</w:t>
      </w:r>
      <w:r w:rsidRPr="00BE0AAA">
        <w:rPr>
          <w:rFonts w:cs="Arial"/>
          <w:iCs/>
          <w:szCs w:val="22"/>
          <w:lang w:val="sr-Cyrl-RS"/>
        </w:rPr>
        <w:t xml:space="preserve"> фазу прве линије метро система дошло до промене начина вођења трасе метроа из плитког ископа у дубоки ископ у поглављу</w:t>
      </w:r>
      <w:r w:rsidRPr="00BE0AAA">
        <w:rPr>
          <w:rFonts w:cs="Arial"/>
          <w:iCs/>
          <w:color w:val="FF0000"/>
          <w:szCs w:val="22"/>
          <w:lang w:val="sr-Cyrl-RS"/>
        </w:rPr>
        <w:t xml:space="preserve"> </w:t>
      </w:r>
      <w:r w:rsidRPr="00BE0AAA">
        <w:rPr>
          <w:rFonts w:cs="Arial"/>
          <w:iCs/>
          <w:szCs w:val="22"/>
          <w:lang w:val="sr-Cyrl-RS"/>
        </w:rPr>
        <w:t xml:space="preserve">Однос према правилима уређења и грађења ПГР-а шинских система наведене су све последичне измене и допуне текстуалног дела </w:t>
      </w:r>
      <w:r w:rsidRPr="00BE0AAA">
        <w:rPr>
          <w:rFonts w:cs="Arial"/>
          <w:iCs/>
          <w:szCs w:val="22"/>
          <w:lang w:val="sr-Cyrl-CS"/>
        </w:rPr>
        <w:t xml:space="preserve">Плана генералне регулације шинских система у Београду са елементима детаљне разраде за </w:t>
      </w:r>
      <w:r w:rsidRPr="00BE0AAA">
        <w:rPr>
          <w:rFonts w:cs="Arial"/>
          <w:iCs/>
          <w:szCs w:val="22"/>
        </w:rPr>
        <w:t>I</w:t>
      </w:r>
      <w:r w:rsidRPr="00BE0AAA">
        <w:rPr>
          <w:rFonts w:cs="Arial"/>
          <w:iCs/>
          <w:szCs w:val="22"/>
          <w:lang w:val="sr-Cyrl-RS"/>
        </w:rPr>
        <w:t xml:space="preserve"> фазу прве линије метро система.</w:t>
      </w:r>
    </w:p>
    <w:p w14:paraId="2B646D44" w14:textId="77777777" w:rsidR="00503B9A" w:rsidRPr="00A550A6" w:rsidRDefault="00503B9A" w:rsidP="00503B9A">
      <w:pPr>
        <w:jc w:val="both"/>
        <w:rPr>
          <w:rFonts w:cs="Arial"/>
          <w:szCs w:val="22"/>
          <w:lang w:val="sr-Cyrl-CS"/>
        </w:rPr>
      </w:pPr>
    </w:p>
    <w:p w14:paraId="46C08C64" w14:textId="77777777" w:rsidR="00503B9A" w:rsidRPr="00A550A6" w:rsidRDefault="00503B9A" w:rsidP="00503B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93"/>
          <w:tab w:val="left" w:pos="5580"/>
        </w:tabs>
        <w:jc w:val="both"/>
        <w:outlineLvl w:val="2"/>
        <w:rPr>
          <w:rFonts w:cs="Arial"/>
          <w:b/>
          <w:bCs/>
          <w:caps/>
          <w:sz w:val="24"/>
          <w:szCs w:val="24"/>
          <w:lang w:val="ru-RU"/>
        </w:rPr>
      </w:pPr>
      <w:bookmarkStart w:id="17" w:name="_Toc279145704"/>
      <w:bookmarkStart w:id="18" w:name="_Toc290545285"/>
      <w:bookmarkStart w:id="19" w:name="_Toc292955347"/>
      <w:bookmarkStart w:id="20" w:name="_Toc292956086"/>
      <w:bookmarkStart w:id="21" w:name="_Toc293306111"/>
      <w:bookmarkStart w:id="22" w:name="_Toc293306275"/>
      <w:bookmarkStart w:id="23" w:name="_Toc293313174"/>
      <w:bookmarkStart w:id="24" w:name="_Toc293331240"/>
      <w:bookmarkStart w:id="25" w:name="_Toc293413797"/>
      <w:bookmarkStart w:id="26" w:name="_Toc293490979"/>
      <w:bookmarkStart w:id="27" w:name="_Toc293494930"/>
      <w:bookmarkStart w:id="28" w:name="_Toc327269892"/>
      <w:bookmarkStart w:id="29" w:name="_Toc327434412"/>
      <w:bookmarkStart w:id="30" w:name="_Toc332285893"/>
      <w:bookmarkStart w:id="31" w:name="_Toc353540362"/>
      <w:bookmarkStart w:id="32" w:name="_Toc86054731"/>
      <w:r w:rsidRPr="00A550A6">
        <w:rPr>
          <w:rFonts w:cs="Arial"/>
          <w:b/>
          <w:bCs/>
          <w:caps/>
          <w:sz w:val="24"/>
          <w:szCs w:val="24"/>
          <w:lang w:val="sr-Cyrl-CS"/>
        </w:rPr>
        <w:t>2</w:t>
      </w:r>
      <w:r w:rsidRPr="00A550A6">
        <w:rPr>
          <w:rFonts w:cs="Arial"/>
          <w:b/>
          <w:bCs/>
          <w:caps/>
          <w:sz w:val="24"/>
          <w:szCs w:val="24"/>
          <w:lang w:val="ru-RU"/>
        </w:rPr>
        <w:t>.</w:t>
      </w:r>
      <w:r w:rsidRPr="00A550A6">
        <w:rPr>
          <w:rFonts w:cs="Arial"/>
          <w:b/>
          <w:bCs/>
          <w:caps/>
          <w:sz w:val="24"/>
          <w:szCs w:val="24"/>
          <w:lang w:val="sr-Latn-CS"/>
        </w:rPr>
        <w:tab/>
      </w:r>
      <w:bookmarkEnd w:id="17"/>
      <w:bookmarkEnd w:id="18"/>
      <w:bookmarkEnd w:id="19"/>
      <w:bookmarkEnd w:id="20"/>
      <w:r w:rsidRPr="00A550A6">
        <w:rPr>
          <w:rFonts w:cs="Arial"/>
          <w:b/>
          <w:bCs/>
          <w:sz w:val="24"/>
          <w:szCs w:val="24"/>
          <w:lang w:val="ru-RU"/>
        </w:rPr>
        <w:t>ОБУХВАТ ПЛАНА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r w:rsidRPr="00A550A6">
        <w:rPr>
          <w:rFonts w:cs="Arial"/>
          <w:b/>
          <w:bCs/>
          <w:sz w:val="24"/>
          <w:szCs w:val="24"/>
          <w:lang w:val="ru-RU"/>
        </w:rPr>
        <w:t xml:space="preserve"> - ГРАНИЦА</w:t>
      </w:r>
      <w:bookmarkEnd w:id="32"/>
    </w:p>
    <w:p w14:paraId="63D6A521" w14:textId="77777777" w:rsidR="00503B9A" w:rsidRPr="00A550A6" w:rsidRDefault="00503B9A" w:rsidP="00503B9A">
      <w:pPr>
        <w:jc w:val="both"/>
        <w:rPr>
          <w:rFonts w:cs="Arial"/>
          <w:szCs w:val="22"/>
          <w:lang w:val="sr-Cyrl-CS"/>
        </w:rPr>
      </w:pPr>
      <w:bookmarkStart w:id="33" w:name="_Toc279145706"/>
      <w:bookmarkStart w:id="34" w:name="_Toc290545287"/>
      <w:bookmarkStart w:id="35" w:name="_Toc292955349"/>
      <w:bookmarkStart w:id="36" w:name="_Toc292956088"/>
    </w:p>
    <w:bookmarkEnd w:id="33"/>
    <w:bookmarkEnd w:id="34"/>
    <w:bookmarkEnd w:id="35"/>
    <w:bookmarkEnd w:id="36"/>
    <w:p w14:paraId="3C89C3CC" w14:textId="77777777" w:rsidR="00503B9A" w:rsidRPr="00DD595F" w:rsidRDefault="00503B9A" w:rsidP="00503B9A">
      <w:pPr>
        <w:jc w:val="both"/>
        <w:rPr>
          <w:rFonts w:cs="Arial"/>
          <w:szCs w:val="22"/>
          <w:lang w:val="sr-Cyrl-CS"/>
        </w:rPr>
      </w:pPr>
      <w:r w:rsidRPr="00DD595F">
        <w:rPr>
          <w:rFonts w:cs="Arial"/>
          <w:szCs w:val="22"/>
          <w:lang w:val="sr-Cyrl-CS"/>
        </w:rPr>
        <w:t xml:space="preserve">Границом Плана обухваћен је простор од планираног евакуационо-вентилационог шахта између планираних метро станица Дунав и Панчевачки мост до евакуационо-вентилационог шахта југо-источно од планиране метро станице Миријево, у деловима градских општина Палилула (делови катастарских општина Палилула и Вишњица) и Звездара (део катастарске општине Миријево). </w:t>
      </w:r>
    </w:p>
    <w:p w14:paraId="0C2936AA" w14:textId="77777777" w:rsidR="00503B9A" w:rsidRPr="00BE0AAA" w:rsidRDefault="00503B9A" w:rsidP="00503B9A">
      <w:pPr>
        <w:ind w:left="993" w:hanging="993"/>
        <w:jc w:val="both"/>
        <w:outlineLvl w:val="3"/>
        <w:rPr>
          <w:rFonts w:cs="Arial"/>
          <w:b/>
          <w:noProof/>
          <w:szCs w:val="22"/>
          <w:u w:val="single"/>
          <w:lang w:val="sr-Cyrl-RS"/>
        </w:rPr>
      </w:pPr>
      <w:bookmarkStart w:id="37" w:name="_Toc125113502"/>
      <w:r w:rsidRPr="00BE0AAA">
        <w:rPr>
          <w:rFonts w:cs="Arial"/>
          <w:b/>
          <w:noProof/>
          <w:szCs w:val="22"/>
          <w:u w:val="single"/>
          <w:lang w:val="sr-Cyrl-RS"/>
        </w:rPr>
        <w:t>8</w:t>
      </w:r>
      <w:r w:rsidRPr="00BE0AAA">
        <w:rPr>
          <w:rFonts w:cs="Arial"/>
          <w:b/>
          <w:noProof/>
          <w:szCs w:val="22"/>
          <w:u w:val="single"/>
          <w:lang w:val="ru-RU"/>
        </w:rPr>
        <w:t>.1.</w:t>
      </w:r>
      <w:r w:rsidRPr="00BE0AAA">
        <w:rPr>
          <w:rFonts w:cs="Arial"/>
          <w:b/>
          <w:noProof/>
          <w:szCs w:val="22"/>
          <w:u w:val="single"/>
          <w:lang w:val="sr-Cyrl-CS"/>
        </w:rPr>
        <w:tab/>
      </w:r>
      <w:r w:rsidRPr="00BE0AAA">
        <w:rPr>
          <w:rFonts w:cs="Arial"/>
          <w:b/>
          <w:noProof/>
          <w:szCs w:val="22"/>
          <w:u w:val="single"/>
          <w:lang w:val="ru-RU"/>
        </w:rPr>
        <w:t>ГРАНИЦА</w:t>
      </w:r>
      <w:r w:rsidRPr="00BE0AAA">
        <w:rPr>
          <w:rFonts w:cs="Arial"/>
          <w:b/>
          <w:noProof/>
          <w:szCs w:val="22"/>
          <w:u w:val="single"/>
          <w:lang w:val="sr-Cyrl-RS"/>
        </w:rPr>
        <w:t xml:space="preserve"> ДЕТАЉНЕ РАЗРАДЕ</w:t>
      </w:r>
      <w:bookmarkEnd w:id="37"/>
    </w:p>
    <w:p w14:paraId="2422CB29" w14:textId="77777777" w:rsidR="00503B9A" w:rsidRPr="00BE0AAA" w:rsidRDefault="00503B9A" w:rsidP="00503B9A">
      <w:pPr>
        <w:jc w:val="both"/>
        <w:rPr>
          <w:rFonts w:cs="Arial"/>
          <w:szCs w:val="22"/>
          <w:lang w:val="ru-RU"/>
        </w:rPr>
      </w:pPr>
    </w:p>
    <w:p w14:paraId="65D8AE99" w14:textId="77777777" w:rsidR="00503B9A" w:rsidRPr="00BE0AAA" w:rsidRDefault="00503B9A" w:rsidP="00503B9A">
      <w:pPr>
        <w:jc w:val="both"/>
        <w:rPr>
          <w:rFonts w:cs="Arial"/>
          <w:szCs w:val="22"/>
          <w:lang w:val="sr-Cyrl-RS"/>
        </w:rPr>
      </w:pPr>
      <w:r w:rsidRPr="00BE0AAA">
        <w:rPr>
          <w:rFonts w:cs="Arial"/>
          <w:szCs w:val="22"/>
          <w:lang w:val="sr-Cyrl-RS"/>
        </w:rPr>
        <w:t xml:space="preserve">Граница </w:t>
      </w:r>
      <w:r w:rsidRPr="00BE0AAA">
        <w:rPr>
          <w:rFonts w:cs="Arial"/>
          <w:iCs/>
          <w:szCs w:val="22"/>
        </w:rPr>
        <w:t>II</w:t>
      </w:r>
      <w:r w:rsidRPr="00BE0AAA">
        <w:rPr>
          <w:rFonts w:cs="Arial"/>
          <w:iCs/>
          <w:szCs w:val="22"/>
          <w:lang w:val="sr-Cyrl-CS"/>
        </w:rPr>
        <w:t xml:space="preserve"> фаза прве линије </w:t>
      </w:r>
      <w:r w:rsidRPr="00BE0AAA">
        <w:rPr>
          <w:rFonts w:cs="Arial"/>
          <w:iCs/>
          <w:szCs w:val="22"/>
          <w:lang w:val="sr-Cyrl-RS"/>
        </w:rPr>
        <w:t>метро</w:t>
      </w:r>
      <w:r w:rsidRPr="00BE0AAA">
        <w:rPr>
          <w:rFonts w:cs="Arial"/>
          <w:iCs/>
          <w:szCs w:val="22"/>
          <w:lang w:val="sr-Cyrl-CS"/>
        </w:rPr>
        <w:t xml:space="preserve"> система </w:t>
      </w:r>
      <w:r w:rsidRPr="00BE0AAA">
        <w:rPr>
          <w:rFonts w:cs="Arial"/>
          <w:szCs w:val="22"/>
          <w:lang w:val="sr-Cyrl-RS"/>
        </w:rPr>
        <w:t>обухвата деоницу метро трасе прве линије од евакуационо-вентилационог шахта између планираних метро станица Дунав и Панчевачки мост до евакуационо-вентилационог шахта југо-источно од планиране метро станице Миријево.</w:t>
      </w:r>
    </w:p>
    <w:p w14:paraId="44AF0118" w14:textId="77777777" w:rsidR="00503B9A" w:rsidRPr="00BE0AAA" w:rsidRDefault="00503B9A" w:rsidP="00503B9A">
      <w:pPr>
        <w:jc w:val="both"/>
        <w:rPr>
          <w:rFonts w:cs="Arial"/>
          <w:szCs w:val="22"/>
          <w:lang w:val="sr-Cyrl-RS"/>
        </w:rPr>
      </w:pPr>
    </w:p>
    <w:p w14:paraId="08C9C393" w14:textId="77777777" w:rsidR="00503B9A" w:rsidRPr="00BE0AAA" w:rsidRDefault="00503B9A" w:rsidP="00503B9A">
      <w:pPr>
        <w:jc w:val="both"/>
        <w:rPr>
          <w:rFonts w:cs="Arial"/>
          <w:color w:val="FF0000"/>
          <w:szCs w:val="22"/>
          <w:lang w:val="sr-Cyrl-RS"/>
        </w:rPr>
      </w:pPr>
      <w:r w:rsidRPr="00BE0AAA">
        <w:rPr>
          <w:rFonts w:cs="Arial"/>
          <w:szCs w:val="22"/>
          <w:lang w:val="sr-Cyrl-RS"/>
        </w:rPr>
        <w:t xml:space="preserve">Граница </w:t>
      </w:r>
      <w:r w:rsidRPr="00BE0AAA">
        <w:rPr>
          <w:rFonts w:cs="Arial"/>
          <w:szCs w:val="22"/>
        </w:rPr>
        <w:t>II</w:t>
      </w:r>
      <w:r w:rsidRPr="00BE0AAA">
        <w:rPr>
          <w:rFonts w:cs="Arial"/>
          <w:szCs w:val="22"/>
          <w:lang w:val="sr-Cyrl-RS"/>
        </w:rPr>
        <w:t xml:space="preserve"> фазе прве линије </w:t>
      </w:r>
      <w:r w:rsidRPr="00BE0AAA">
        <w:rPr>
          <w:rFonts w:cs="Arial"/>
          <w:iCs/>
          <w:szCs w:val="22"/>
          <w:lang w:val="sr-Cyrl-RS"/>
        </w:rPr>
        <w:t>метро</w:t>
      </w:r>
      <w:r w:rsidRPr="00BE0AAA">
        <w:rPr>
          <w:rFonts w:cs="Arial"/>
          <w:iCs/>
          <w:szCs w:val="22"/>
          <w:lang w:val="sr-Cyrl-CS"/>
        </w:rPr>
        <w:t xml:space="preserve"> система </w:t>
      </w:r>
      <w:r w:rsidRPr="00BE0AAA">
        <w:rPr>
          <w:rFonts w:cs="Arial"/>
          <w:szCs w:val="22"/>
          <w:lang w:val="sr-Cyrl-RS"/>
        </w:rPr>
        <w:t>обухвата надземне зоне око метро станица, евакуационо-вентилационих и евакуационих шахтове, зону гарарања и регулацију саобраћајница којима се води електронергетски кабл од трафостанице Београд 20 до трафостанице за потребе метро система и метро станице Миријево, које су повезане планираним подземним коридором метроа ширине 100</w:t>
      </w:r>
      <w:r w:rsidRPr="00BE0AAA">
        <w:rPr>
          <w:rFonts w:cs="Arial"/>
          <w:szCs w:val="22"/>
        </w:rPr>
        <w:t>m</w:t>
      </w:r>
      <w:r w:rsidRPr="00BE0AAA">
        <w:rPr>
          <w:rFonts w:cs="Arial"/>
          <w:szCs w:val="22"/>
          <w:lang w:val="sr-Cyrl-RS"/>
        </w:rPr>
        <w:t xml:space="preserve"> и зоном привременог заузећа у зони Панчевачког моста. </w:t>
      </w:r>
    </w:p>
    <w:p w14:paraId="3F608750" w14:textId="77777777" w:rsidR="00503B9A" w:rsidRPr="00BE0AAA" w:rsidRDefault="00503B9A" w:rsidP="00503B9A">
      <w:pPr>
        <w:jc w:val="both"/>
        <w:rPr>
          <w:rFonts w:cs="Arial"/>
          <w:szCs w:val="22"/>
          <w:lang w:val="sr-Cyrl-CS"/>
        </w:rPr>
      </w:pPr>
    </w:p>
    <w:p w14:paraId="7533E8A4" w14:textId="77777777" w:rsidR="00503B9A" w:rsidRPr="00BE0AAA" w:rsidRDefault="00503B9A" w:rsidP="00503B9A">
      <w:pPr>
        <w:jc w:val="both"/>
        <w:rPr>
          <w:rFonts w:cs="Arial"/>
          <w:szCs w:val="22"/>
          <w:lang w:val="ru-RU"/>
        </w:rPr>
      </w:pPr>
      <w:r w:rsidRPr="00BE0AAA">
        <w:rPr>
          <w:rFonts w:cs="Arial"/>
          <w:szCs w:val="22"/>
          <w:lang w:val="sr-Cyrl-CS"/>
        </w:rPr>
        <w:t xml:space="preserve">Надземна зона детаљне разраде </w:t>
      </w:r>
      <w:r w:rsidRPr="00BE0AAA">
        <w:rPr>
          <w:rFonts w:cs="Arial"/>
          <w:szCs w:val="22"/>
        </w:rPr>
        <w:t>II</w:t>
      </w:r>
      <w:r w:rsidRPr="00BE0AAA">
        <w:rPr>
          <w:rFonts w:cs="Arial"/>
          <w:szCs w:val="22"/>
          <w:lang w:val="sr-Cyrl-CS"/>
        </w:rPr>
        <w:t xml:space="preserve"> фазе прве линије метро система обухвата </w:t>
      </w:r>
      <w:r w:rsidRPr="00BE0AAA">
        <w:rPr>
          <w:rFonts w:cs="Arial"/>
          <w:szCs w:val="22"/>
          <w:lang w:val="ru-RU"/>
        </w:rPr>
        <w:t xml:space="preserve">9 зона </w:t>
      </w:r>
      <w:r w:rsidRPr="00BE0AAA">
        <w:rPr>
          <w:rFonts w:cs="Arial"/>
          <w:szCs w:val="22"/>
          <w:lang w:val="sr-Cyrl-CS"/>
        </w:rPr>
        <w:t xml:space="preserve">које су означене словима </w:t>
      </w:r>
      <w:r w:rsidRPr="00BE0AAA">
        <w:rPr>
          <w:rFonts w:cs="Arial"/>
          <w:szCs w:val="22"/>
          <w:lang w:val="sr-Cyrl-RS"/>
        </w:rPr>
        <w:t>Љ-М и М1-С</w:t>
      </w:r>
      <w:r w:rsidRPr="00BE0AAA">
        <w:rPr>
          <w:rFonts w:cs="Arial"/>
          <w:szCs w:val="22"/>
          <w:lang w:val="sr-Cyrl-CS"/>
        </w:rPr>
        <w:t xml:space="preserve">, на деловима </w:t>
      </w:r>
      <w:r w:rsidRPr="00BE0AAA">
        <w:rPr>
          <w:rFonts w:cs="Arial"/>
          <w:szCs w:val="22"/>
          <w:lang w:val="ru-RU"/>
        </w:rPr>
        <w:t>К.О.Палилула, К.О. Миријево, и К.О. Вишњица.</w:t>
      </w:r>
    </w:p>
    <w:p w14:paraId="6370E0F3" w14:textId="77777777" w:rsidR="00503B9A" w:rsidRDefault="00503B9A" w:rsidP="00503B9A">
      <w:pPr>
        <w:ind w:left="993" w:hanging="993"/>
        <w:jc w:val="both"/>
        <w:outlineLvl w:val="3"/>
        <w:rPr>
          <w:rFonts w:cs="Arial"/>
          <w:szCs w:val="22"/>
          <w:lang w:val="sr-Cyrl-RS"/>
        </w:rPr>
      </w:pPr>
    </w:p>
    <w:p w14:paraId="7C72B067" w14:textId="77777777" w:rsidR="00503B9A" w:rsidRDefault="00503B9A" w:rsidP="00503B9A">
      <w:pPr>
        <w:ind w:left="993" w:hanging="993"/>
        <w:jc w:val="both"/>
        <w:outlineLvl w:val="3"/>
        <w:rPr>
          <w:rFonts w:cs="Arial"/>
          <w:szCs w:val="22"/>
          <w:lang w:val="sr-Cyrl-RS"/>
        </w:rPr>
      </w:pPr>
    </w:p>
    <w:p w14:paraId="56E64F5C" w14:textId="77777777" w:rsidR="00503B9A" w:rsidRPr="00BE0AAA" w:rsidRDefault="00503B9A" w:rsidP="00503B9A">
      <w:pPr>
        <w:ind w:left="993" w:hanging="993"/>
        <w:jc w:val="both"/>
        <w:outlineLvl w:val="3"/>
        <w:rPr>
          <w:rFonts w:cs="Arial"/>
          <w:b/>
          <w:noProof/>
          <w:szCs w:val="22"/>
          <w:u w:val="single"/>
        </w:rPr>
      </w:pPr>
      <w:bookmarkStart w:id="38" w:name="_Toc125113507"/>
      <w:r w:rsidRPr="00BE0AAA">
        <w:rPr>
          <w:rFonts w:cs="Arial"/>
          <w:b/>
          <w:noProof/>
          <w:szCs w:val="22"/>
          <w:u w:val="single"/>
          <w:lang w:val="sr-Cyrl-RS"/>
        </w:rPr>
        <w:t>8</w:t>
      </w:r>
      <w:r w:rsidRPr="00BE0AAA">
        <w:rPr>
          <w:rFonts w:cs="Arial"/>
          <w:b/>
          <w:noProof/>
          <w:szCs w:val="22"/>
          <w:u w:val="single"/>
        </w:rPr>
        <w:t>.</w:t>
      </w:r>
      <w:r w:rsidRPr="00BE0AAA">
        <w:rPr>
          <w:rFonts w:cs="Arial"/>
          <w:b/>
          <w:noProof/>
          <w:szCs w:val="22"/>
          <w:u w:val="single"/>
          <w:lang w:val="sr-Cyrl-RS"/>
        </w:rPr>
        <w:t>4</w:t>
      </w:r>
      <w:r w:rsidRPr="00BE0AAA">
        <w:rPr>
          <w:rFonts w:cs="Arial"/>
          <w:b/>
          <w:noProof/>
          <w:szCs w:val="22"/>
          <w:u w:val="single"/>
        </w:rPr>
        <w:t>.</w:t>
      </w:r>
      <w:r w:rsidRPr="00BE0AAA">
        <w:rPr>
          <w:rFonts w:cs="Arial"/>
          <w:b/>
          <w:noProof/>
          <w:szCs w:val="22"/>
          <w:u w:val="single"/>
          <w:lang w:val="sr-Cyrl-CS"/>
        </w:rPr>
        <w:tab/>
      </w:r>
      <w:r w:rsidRPr="00BE0AAA">
        <w:rPr>
          <w:rFonts w:cs="Arial"/>
          <w:b/>
          <w:noProof/>
          <w:szCs w:val="22"/>
          <w:u w:val="single"/>
        </w:rPr>
        <w:t>ПЛАНИРАНА НАМЕНА</w:t>
      </w:r>
      <w:bookmarkEnd w:id="38"/>
    </w:p>
    <w:p w14:paraId="5C7F64A5" w14:textId="77777777" w:rsidR="00503B9A" w:rsidRPr="00BE0AAA" w:rsidRDefault="00503B9A" w:rsidP="00503B9A">
      <w:pPr>
        <w:tabs>
          <w:tab w:val="left" w:pos="567"/>
          <w:tab w:val="left" w:pos="680"/>
          <w:tab w:val="left" w:pos="5580"/>
        </w:tabs>
        <w:jc w:val="both"/>
        <w:rPr>
          <w:rFonts w:cs="Arial"/>
          <w:iCs/>
          <w:szCs w:val="22"/>
          <w:lang w:val="sr-Cyrl-CS"/>
        </w:rPr>
      </w:pPr>
      <w:r w:rsidRPr="00BE0AAA">
        <w:rPr>
          <w:rFonts w:cs="Arial"/>
          <w:iCs/>
          <w:szCs w:val="22"/>
          <w:lang w:val="sr-Cyrl-CS"/>
        </w:rPr>
        <w:t>(графички прилог бр.</w:t>
      </w:r>
      <w:r w:rsidRPr="00BE0AAA">
        <w:rPr>
          <w:rFonts w:cs="Arial"/>
          <w:iCs/>
          <w:szCs w:val="22"/>
          <w:lang w:val="sr-Cyrl-RS"/>
        </w:rPr>
        <w:t>6</w:t>
      </w:r>
      <w:r w:rsidRPr="00BE0AAA">
        <w:rPr>
          <w:rFonts w:cs="Arial"/>
          <w:iCs/>
          <w:szCs w:val="22"/>
          <w:lang w:val="sr-Cyrl-CS"/>
        </w:rPr>
        <w:t xml:space="preserve"> </w:t>
      </w:r>
      <w:r w:rsidRPr="00BE0AAA">
        <w:rPr>
          <w:rFonts w:cs="Arial"/>
          <w:iCs/>
          <w:szCs w:val="22"/>
          <w:lang w:val="sr-Latn-CS"/>
        </w:rPr>
        <w:t>"</w:t>
      </w:r>
      <w:r w:rsidRPr="00BE0AAA">
        <w:rPr>
          <w:rFonts w:cs="Arial"/>
          <w:iCs/>
          <w:szCs w:val="22"/>
          <w:lang w:val="sr-Cyrl-CS"/>
        </w:rPr>
        <w:t xml:space="preserve"> Елементи детаљне разраде </w:t>
      </w:r>
      <w:r w:rsidRPr="00BE0AAA">
        <w:rPr>
          <w:rFonts w:cs="Arial"/>
          <w:iCs/>
          <w:szCs w:val="22"/>
        </w:rPr>
        <w:t xml:space="preserve">II </w:t>
      </w:r>
      <w:r w:rsidRPr="00BE0AAA">
        <w:rPr>
          <w:rFonts w:cs="Arial"/>
          <w:iCs/>
          <w:szCs w:val="22"/>
          <w:lang w:val="sr-Cyrl-CS"/>
        </w:rPr>
        <w:t>фаз</w:t>
      </w:r>
      <w:r w:rsidRPr="00BE0AAA">
        <w:rPr>
          <w:rFonts w:cs="Arial"/>
          <w:iCs/>
          <w:szCs w:val="22"/>
          <w:lang w:val="sr-Cyrl-RS"/>
        </w:rPr>
        <w:t>е</w:t>
      </w:r>
      <w:r w:rsidRPr="00BE0AAA">
        <w:rPr>
          <w:rFonts w:cs="Arial"/>
          <w:iCs/>
          <w:szCs w:val="22"/>
          <w:lang w:val="sr-Cyrl-CS"/>
        </w:rPr>
        <w:t xml:space="preserve"> прве линије метро система – Планирана намена површина</w:t>
      </w:r>
      <w:r w:rsidRPr="00BE0AAA">
        <w:rPr>
          <w:rFonts w:cs="Arial"/>
          <w:iCs/>
          <w:szCs w:val="22"/>
          <w:lang w:val="sr-Latn-CS"/>
        </w:rPr>
        <w:t>"</w:t>
      </w:r>
      <w:r w:rsidRPr="00BE0AAA">
        <w:rPr>
          <w:rFonts w:cs="Arial"/>
          <w:iCs/>
          <w:szCs w:val="22"/>
          <w:lang w:val="sr-Cyrl-CS"/>
        </w:rPr>
        <w:t xml:space="preserve">  Р 1:1000)</w:t>
      </w:r>
    </w:p>
    <w:p w14:paraId="1E45012F" w14:textId="77777777" w:rsidR="00503B9A" w:rsidRPr="00BE0AAA" w:rsidRDefault="00503B9A" w:rsidP="00503B9A">
      <w:pPr>
        <w:tabs>
          <w:tab w:val="left" w:pos="567"/>
          <w:tab w:val="left" w:pos="680"/>
          <w:tab w:val="left" w:pos="5580"/>
        </w:tabs>
        <w:jc w:val="both"/>
        <w:rPr>
          <w:rFonts w:cs="Arial"/>
          <w:iCs/>
          <w:sz w:val="20"/>
          <w:lang w:val="sr-Cyrl-CS"/>
        </w:rPr>
      </w:pPr>
    </w:p>
    <w:p w14:paraId="584B297C" w14:textId="77777777" w:rsidR="00503B9A" w:rsidRPr="00BE0AAA" w:rsidRDefault="00503B9A" w:rsidP="00503B9A">
      <w:pPr>
        <w:jc w:val="both"/>
        <w:rPr>
          <w:rFonts w:cs="Arial"/>
          <w:szCs w:val="22"/>
          <w:lang w:val="sr-Cyrl-CS"/>
        </w:rPr>
      </w:pPr>
      <w:r w:rsidRPr="00BE0AAA">
        <w:rPr>
          <w:rFonts w:cs="Arial"/>
          <w:szCs w:val="22"/>
          <w:u w:val="single"/>
          <w:lang w:val="sr-Cyrl-CS"/>
        </w:rPr>
        <w:t>Планиране површине јавних намена су</w:t>
      </w:r>
      <w:r w:rsidRPr="00BE0AAA">
        <w:rPr>
          <w:rFonts w:cs="Arial"/>
          <w:szCs w:val="22"/>
          <w:lang w:val="sr-Cyrl-CS"/>
        </w:rPr>
        <w:t xml:space="preserve">: </w:t>
      </w:r>
    </w:p>
    <w:p w14:paraId="568369D7" w14:textId="77777777" w:rsidR="00503B9A" w:rsidRPr="00BE0AAA" w:rsidRDefault="00503B9A" w:rsidP="00503B9A">
      <w:pPr>
        <w:jc w:val="both"/>
        <w:rPr>
          <w:rFonts w:cs="Arial"/>
          <w:caps/>
          <w:szCs w:val="22"/>
          <w:lang w:val="sr-Cyrl-CS"/>
        </w:rPr>
      </w:pPr>
    </w:p>
    <w:p w14:paraId="0A80373F" w14:textId="77777777" w:rsidR="00503B9A" w:rsidRDefault="00503B9A" w:rsidP="00503B9A">
      <w:pPr>
        <w:jc w:val="both"/>
        <w:rPr>
          <w:rFonts w:cs="Arial"/>
          <w:caps/>
          <w:szCs w:val="22"/>
          <w:lang w:val="sr-Cyrl-CS"/>
        </w:rPr>
      </w:pPr>
    </w:p>
    <w:p w14:paraId="73D43311" w14:textId="77777777" w:rsidR="00503B9A" w:rsidRDefault="00503B9A" w:rsidP="00503B9A">
      <w:pPr>
        <w:jc w:val="both"/>
        <w:rPr>
          <w:rFonts w:cs="Arial"/>
          <w:caps/>
          <w:szCs w:val="22"/>
          <w:lang w:val="sr-Cyrl-CS"/>
        </w:rPr>
      </w:pPr>
    </w:p>
    <w:p w14:paraId="2EB80272" w14:textId="77777777" w:rsidR="00503B9A" w:rsidRPr="00BE0AAA" w:rsidRDefault="00503B9A" w:rsidP="00503B9A">
      <w:pPr>
        <w:jc w:val="both"/>
        <w:rPr>
          <w:rFonts w:cs="Arial"/>
          <w:caps/>
          <w:szCs w:val="22"/>
          <w:lang w:val="sr-Cyrl-CS"/>
        </w:rPr>
      </w:pPr>
      <w:r w:rsidRPr="00BE0AAA">
        <w:rPr>
          <w:rFonts w:cs="Arial"/>
          <w:caps/>
          <w:szCs w:val="22"/>
          <w:lang w:val="sr-Cyrl-CS"/>
        </w:rPr>
        <w:t>саобраЋајне поврШине:</w:t>
      </w:r>
    </w:p>
    <w:p w14:paraId="64429F36" w14:textId="77777777" w:rsidR="00503B9A" w:rsidRPr="00BE0AAA" w:rsidRDefault="00503B9A" w:rsidP="00503B9A">
      <w:pPr>
        <w:numPr>
          <w:ilvl w:val="0"/>
          <w:numId w:val="1"/>
        </w:numPr>
        <w:jc w:val="both"/>
        <w:rPr>
          <w:rFonts w:cs="Arial"/>
          <w:szCs w:val="22"/>
          <w:lang w:val="sr-Cyrl-CS"/>
        </w:rPr>
      </w:pPr>
      <w:r w:rsidRPr="00BE0AAA">
        <w:rPr>
          <w:rFonts w:cs="Arial"/>
          <w:szCs w:val="22"/>
          <w:lang w:val="sr-Cyrl-CS"/>
        </w:rPr>
        <w:t>мрежа саобраћајница</w:t>
      </w:r>
      <w:r>
        <w:rPr>
          <w:rFonts w:cs="Arial"/>
          <w:szCs w:val="22"/>
          <w:lang w:val="sr-Cyrl-CS"/>
        </w:rPr>
        <w:t>.</w:t>
      </w:r>
      <w:r w:rsidRPr="00BE0AAA">
        <w:rPr>
          <w:rFonts w:cs="Arial"/>
          <w:szCs w:val="22"/>
          <w:lang w:val="sr-Cyrl-CS"/>
        </w:rPr>
        <w:t xml:space="preserve"> </w:t>
      </w:r>
    </w:p>
    <w:p w14:paraId="6AE2C59D" w14:textId="77777777" w:rsidR="00503B9A" w:rsidRPr="00B60DD0" w:rsidRDefault="00503B9A" w:rsidP="00503B9A">
      <w:pPr>
        <w:jc w:val="both"/>
        <w:outlineLvl w:val="3"/>
        <w:rPr>
          <w:rFonts w:cs="Arial"/>
          <w:szCs w:val="22"/>
          <w:lang w:val="sr-Cyrl-RS"/>
        </w:rPr>
      </w:pP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9310"/>
      </w:tblGrid>
      <w:tr w:rsidR="00503B9A" w14:paraId="374BC69C" w14:textId="77777777" w:rsidTr="00463C74">
        <w:trPr>
          <w:trHeight w:val="449"/>
        </w:trPr>
        <w:tc>
          <w:tcPr>
            <w:tcW w:w="9310" w:type="dxa"/>
          </w:tcPr>
          <w:p w14:paraId="18C40090" w14:textId="77777777" w:rsidR="00503B9A" w:rsidRDefault="00503B9A" w:rsidP="00463C74">
            <w:pPr>
              <w:jc w:val="both"/>
              <w:outlineLvl w:val="3"/>
              <w:rPr>
                <w:rFonts w:cs="Arial"/>
                <w:szCs w:val="22"/>
              </w:rPr>
            </w:pPr>
          </w:p>
          <w:p w14:paraId="325656C6" w14:textId="691509AE" w:rsidR="00503B9A" w:rsidRDefault="00CF3A6C" w:rsidP="00463C74">
            <w:pPr>
              <w:jc w:val="both"/>
              <w:outlineLvl w:val="3"/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</w:rPr>
              <w:drawing>
                <wp:inline distT="0" distB="0" distL="0" distR="0" wp14:anchorId="6721532B" wp14:editId="07A7695D">
                  <wp:extent cx="1785199" cy="5721909"/>
                  <wp:effectExtent l="0" t="6032" r="0" b="0"/>
                  <wp:docPr id="1807310058" name="Picture 1" descr="A map of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7310058" name="Picture 1" descr="A map of a city&#10;&#10;Description automatically generated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83" t="1426" r="33718" b="1365"/>
                          <a:stretch/>
                        </pic:blipFill>
                        <pic:spPr bwMode="auto">
                          <a:xfrm rot="5400000">
                            <a:off x="0" y="0"/>
                            <a:ext cx="1791499" cy="57421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54BC831" w14:textId="77777777" w:rsidR="00503B9A" w:rsidRDefault="00503B9A" w:rsidP="00463C74">
            <w:pPr>
              <w:jc w:val="both"/>
              <w:outlineLvl w:val="3"/>
              <w:rPr>
                <w:rFonts w:cs="Arial"/>
                <w:szCs w:val="22"/>
              </w:rPr>
            </w:pPr>
          </w:p>
        </w:tc>
      </w:tr>
      <w:tr w:rsidR="00503B9A" w14:paraId="1CBF29D0" w14:textId="77777777" w:rsidTr="00463C74">
        <w:trPr>
          <w:trHeight w:val="449"/>
        </w:trPr>
        <w:tc>
          <w:tcPr>
            <w:tcW w:w="9310" w:type="dxa"/>
          </w:tcPr>
          <w:p w14:paraId="710F1B19" w14:textId="77777777" w:rsidR="00503B9A" w:rsidRPr="00B60DD0" w:rsidRDefault="00503B9A" w:rsidP="00463C74">
            <w:pPr>
              <w:jc w:val="both"/>
              <w:outlineLvl w:val="3"/>
              <w:rPr>
                <w:rFonts w:cs="Arial"/>
                <w:szCs w:val="22"/>
                <w:lang w:val="sr-Cyrl-RS"/>
              </w:rPr>
            </w:pPr>
          </w:p>
          <w:p w14:paraId="6B8F7269" w14:textId="77777777" w:rsidR="00503B9A" w:rsidRDefault="00503B9A" w:rsidP="00463C74">
            <w:pPr>
              <w:jc w:val="both"/>
              <w:outlineLvl w:val="3"/>
              <w:rPr>
                <w:rFonts w:cs="Arial"/>
                <w:noProof/>
                <w:szCs w:val="22"/>
                <w:lang w:val="sr-Cyrl-RS"/>
              </w:rPr>
            </w:pPr>
            <w:r>
              <w:rPr>
                <w:rFonts w:cs="Arial"/>
                <w:noProof/>
                <w:szCs w:val="22"/>
                <w:lang w:val="sr-Cyrl-RS"/>
              </w:rPr>
              <w:t xml:space="preserve">                           </w:t>
            </w:r>
            <w:r>
              <w:rPr>
                <w:rFonts w:cs="Arial"/>
                <w:noProof/>
                <w:szCs w:val="22"/>
                <w:lang w:val="sr-Cyrl-RS"/>
              </w:rPr>
              <w:drawing>
                <wp:inline distT="0" distB="0" distL="0" distR="0" wp14:anchorId="1C5E4A92" wp14:editId="685F820D">
                  <wp:extent cx="2038350" cy="1221271"/>
                  <wp:effectExtent l="0" t="0" r="0" b="0"/>
                  <wp:docPr id="114685364" name="Picture 2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85364" name="Picture 2" descr="A screenshot of a computer&#10;&#10;Description automatically generated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5982" cy="123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Arial"/>
                <w:noProof/>
                <w:szCs w:val="22"/>
                <w:lang w:val="sr-Cyrl-RS"/>
              </w:rPr>
              <w:t xml:space="preserve">           </w:t>
            </w:r>
          </w:p>
          <w:p w14:paraId="7925085F" w14:textId="77777777" w:rsidR="00503B9A" w:rsidRDefault="00503B9A" w:rsidP="00463C74">
            <w:pPr>
              <w:jc w:val="both"/>
              <w:outlineLvl w:val="3"/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  <w:lang w:val="sr-Cyrl-RS"/>
              </w:rPr>
              <w:t xml:space="preserve">                                             </w:t>
            </w:r>
          </w:p>
        </w:tc>
      </w:tr>
      <w:tr w:rsidR="00503B9A" w14:paraId="48437BFE" w14:textId="77777777" w:rsidTr="00463C74">
        <w:trPr>
          <w:trHeight w:val="449"/>
        </w:trPr>
        <w:tc>
          <w:tcPr>
            <w:tcW w:w="9310" w:type="dxa"/>
          </w:tcPr>
          <w:p w14:paraId="6CB3C96E" w14:textId="77777777" w:rsidR="00503B9A" w:rsidRPr="00B60DD0" w:rsidRDefault="00503B9A" w:rsidP="00463C74">
            <w:pPr>
              <w:jc w:val="both"/>
              <w:outlineLvl w:val="3"/>
              <w:rPr>
                <w:rFonts w:cs="Arial"/>
                <w:szCs w:val="22"/>
                <w:lang w:val="sr-Cyrl-RS"/>
              </w:rPr>
            </w:pPr>
            <w:r>
              <w:rPr>
                <w:rFonts w:cs="Arial"/>
                <w:szCs w:val="22"/>
                <w:lang w:val="sr-Cyrl-RS"/>
              </w:rPr>
              <w:t>Планирана намена</w:t>
            </w:r>
          </w:p>
        </w:tc>
      </w:tr>
    </w:tbl>
    <w:p w14:paraId="5FF8A300" w14:textId="77777777" w:rsidR="00503B9A" w:rsidRDefault="00503B9A" w:rsidP="00503B9A">
      <w:pPr>
        <w:ind w:left="993" w:hanging="993"/>
        <w:jc w:val="both"/>
        <w:outlineLvl w:val="3"/>
        <w:rPr>
          <w:rFonts w:cs="Arial"/>
          <w:szCs w:val="22"/>
          <w:lang w:val="sr-Cyrl-RS"/>
        </w:rPr>
      </w:pPr>
    </w:p>
    <w:p w14:paraId="60922E22" w14:textId="77777777" w:rsidR="00503B9A" w:rsidRPr="00BE0AAA" w:rsidRDefault="00503B9A" w:rsidP="00503B9A">
      <w:pPr>
        <w:jc w:val="both"/>
        <w:rPr>
          <w:rFonts w:cs="Arial"/>
          <w:b/>
          <w:noProof/>
          <w:szCs w:val="22"/>
          <w:lang w:val="ru-RU"/>
        </w:rPr>
      </w:pPr>
    </w:p>
    <w:p w14:paraId="6300C736" w14:textId="77777777" w:rsidR="00503B9A" w:rsidRPr="008F1CB0" w:rsidRDefault="00503B9A" w:rsidP="00503B9A">
      <w:pPr>
        <w:jc w:val="both"/>
        <w:rPr>
          <w:rFonts w:cs="Arial"/>
          <w:b/>
          <w:szCs w:val="22"/>
          <w:lang w:val="sr-Cyrl-CS"/>
        </w:rPr>
      </w:pPr>
      <w:r w:rsidRPr="008F1CB0">
        <w:rPr>
          <w:rFonts w:cs="Arial"/>
          <w:b/>
          <w:szCs w:val="22"/>
          <w:lang w:val="sr-Cyrl-CS"/>
        </w:rPr>
        <w:t xml:space="preserve">СТАНИЦЕ МЕТРОА И ЕВАКУАЦИОНО-ВЕНТИЛАЦИОНИ ШАХТОВИ МЕТРОА </w:t>
      </w:r>
    </w:p>
    <w:p w14:paraId="2FE73BEF" w14:textId="77777777" w:rsidR="00503B9A" w:rsidRPr="008F1CB0" w:rsidRDefault="00503B9A" w:rsidP="00503B9A">
      <w:pPr>
        <w:jc w:val="both"/>
        <w:rPr>
          <w:rFonts w:cs="Arial"/>
          <w:color w:val="0070C0"/>
          <w:szCs w:val="22"/>
          <w:lang w:val="sr-Cyrl-RS"/>
        </w:rPr>
      </w:pPr>
    </w:p>
    <w:p w14:paraId="0A8E6AC3" w14:textId="77777777" w:rsidR="00717327" w:rsidRPr="00717327" w:rsidRDefault="00717327" w:rsidP="00717327">
      <w:pPr>
        <w:jc w:val="both"/>
        <w:rPr>
          <w:rFonts w:cs="Arial"/>
          <w:b/>
          <w:bCs/>
          <w:szCs w:val="22"/>
          <w:u w:val="single"/>
          <w:lang w:val="sr-Cyrl-RS" w:eastAsia="fr-FR"/>
        </w:rPr>
      </w:pPr>
      <w:r w:rsidRPr="00717327">
        <w:rPr>
          <w:rFonts w:cs="Arial"/>
          <w:b/>
          <w:bCs/>
          <w:szCs w:val="22"/>
          <w:u w:val="single"/>
          <w:lang w:val="sr-Cyrl-CS" w:eastAsia="fr-FR"/>
        </w:rPr>
        <w:t>ЗОНА М</w:t>
      </w:r>
    </w:p>
    <w:p w14:paraId="54F30714" w14:textId="238A4539" w:rsidR="00503B9A" w:rsidRPr="008F1CB0" w:rsidRDefault="00503B9A" w:rsidP="00503B9A">
      <w:pPr>
        <w:jc w:val="both"/>
        <w:rPr>
          <w:rFonts w:cs="Arial"/>
          <w:b/>
          <w:bCs/>
          <w:szCs w:val="22"/>
          <w:u w:val="single"/>
          <w:lang w:val="sr-Cyrl-RS" w:eastAsia="fr-FR"/>
        </w:rPr>
      </w:pPr>
    </w:p>
    <w:p w14:paraId="17973C7B" w14:textId="77777777" w:rsidR="00717327" w:rsidRPr="00717327" w:rsidRDefault="00717327" w:rsidP="00717327">
      <w:pPr>
        <w:jc w:val="both"/>
        <w:rPr>
          <w:rFonts w:cs="Arial"/>
          <w:b/>
          <w:bCs/>
          <w:szCs w:val="22"/>
          <w:lang w:val="sr-Cyrl-RS" w:eastAsia="fr-FR"/>
        </w:rPr>
      </w:pPr>
      <w:r w:rsidRPr="00717327">
        <w:rPr>
          <w:rFonts w:cs="Arial"/>
          <w:b/>
          <w:bCs/>
          <w:szCs w:val="22"/>
          <w:lang w:val="sr-Cyrl-RS" w:eastAsia="fr-FR"/>
        </w:rPr>
        <w:t>Станица метроа "Ада Хуја"</w:t>
      </w:r>
    </w:p>
    <w:p w14:paraId="1FF7F91A" w14:textId="77777777" w:rsidR="00717327" w:rsidRPr="00717327" w:rsidRDefault="00717327" w:rsidP="00717327">
      <w:pPr>
        <w:jc w:val="both"/>
        <w:rPr>
          <w:rFonts w:cs="Arial"/>
          <w:b/>
          <w:bCs/>
          <w:color w:val="0070C0"/>
          <w:szCs w:val="22"/>
          <w:lang w:val="sr-Cyrl-RS" w:eastAsia="fr-FR"/>
        </w:rPr>
      </w:pPr>
    </w:p>
    <w:p w14:paraId="071C19B0" w14:textId="77777777" w:rsidR="00717327" w:rsidRPr="00717327" w:rsidRDefault="00717327" w:rsidP="00717327">
      <w:pPr>
        <w:jc w:val="both"/>
        <w:rPr>
          <w:rFonts w:cs="Arial"/>
          <w:szCs w:val="22"/>
          <w:u w:val="single"/>
          <w:lang w:val="sr-Cyrl-RS"/>
        </w:rPr>
      </w:pPr>
      <w:r w:rsidRPr="00717327">
        <w:rPr>
          <w:rFonts w:cs="Arial"/>
          <w:szCs w:val="22"/>
          <w:u w:val="single"/>
          <w:lang w:val="sr-Cyrl-RS"/>
        </w:rPr>
        <w:t>Постојеће стање</w:t>
      </w:r>
    </w:p>
    <w:p w14:paraId="5C12341A" w14:textId="77777777" w:rsidR="00717327" w:rsidRPr="00717327" w:rsidRDefault="00717327" w:rsidP="00717327">
      <w:pPr>
        <w:jc w:val="both"/>
        <w:rPr>
          <w:rFonts w:cs="Arial"/>
          <w:szCs w:val="22"/>
          <w:lang w:val="sr-Latn-RS"/>
        </w:rPr>
      </w:pPr>
      <w:r w:rsidRPr="00717327">
        <w:rPr>
          <w:rFonts w:cs="Arial"/>
          <w:szCs w:val="22"/>
          <w:lang w:val="sr-Cyrl-CS"/>
        </w:rPr>
        <w:t>Локација станице метроа према Генералном решењу Београдске канализације припада територији Централног градског канализационог система, где је према постојећем стању каналисање по општем систему, а према планираном по сепарационом принципу. У зони станице метроа изграђена је канализациона мрежа општи колектор ОБ60/110</w:t>
      </w:r>
      <w:r w:rsidRPr="00717327">
        <w:rPr>
          <w:rFonts w:cs="Arial"/>
          <w:szCs w:val="22"/>
        </w:rPr>
        <w:t>c</w:t>
      </w:r>
      <w:r w:rsidRPr="00717327">
        <w:rPr>
          <w:rFonts w:cs="Arial"/>
          <w:szCs w:val="22"/>
          <w:lang w:val="sr-Cyrl-CS"/>
        </w:rPr>
        <w:t>m, атмосферски колектор АЦ500</w:t>
      </w:r>
      <w:r w:rsidRPr="00717327">
        <w:rPr>
          <w:rFonts w:cs="Arial"/>
          <w:szCs w:val="22"/>
        </w:rPr>
        <w:t>mm</w:t>
      </w:r>
      <w:r w:rsidRPr="00717327">
        <w:rPr>
          <w:rFonts w:cs="Arial"/>
          <w:szCs w:val="22"/>
          <w:lang w:val="sr-Cyrl-CS"/>
        </w:rPr>
        <w:t>, атмосферка канализација А</w:t>
      </w:r>
      <w:r w:rsidRPr="00717327">
        <w:rPr>
          <w:rFonts w:cs="Arial"/>
          <w:szCs w:val="22"/>
          <w:lang w:val="sr-Cyrl-RS"/>
        </w:rPr>
        <w:t>Ц3</w:t>
      </w:r>
      <w:r w:rsidRPr="00717327">
        <w:rPr>
          <w:rFonts w:cs="Arial"/>
          <w:szCs w:val="22"/>
          <w:lang w:val="sr-Cyrl-CS"/>
        </w:rPr>
        <w:t xml:space="preserve">00mm и фекална канализација ФК350mm, као и </w:t>
      </w:r>
      <w:r w:rsidRPr="00717327">
        <w:rPr>
          <w:rFonts w:cs="Arial"/>
          <w:szCs w:val="22"/>
          <w:lang w:val="sr-Cyrl-RS"/>
        </w:rPr>
        <w:t>постојећи</w:t>
      </w:r>
      <w:r w:rsidRPr="00717327">
        <w:rPr>
          <w:rFonts w:cs="Arial"/>
          <w:szCs w:val="22"/>
          <w:lang w:val="sr-Cyrl-CS"/>
        </w:rPr>
        <w:t xml:space="preserve"> колектор Интерцептор димензија </w:t>
      </w:r>
      <w:r w:rsidRPr="00717327">
        <w:rPr>
          <w:rFonts w:eastAsia="Symbol" w:cs="Arial"/>
          <w:szCs w:val="22"/>
          <w:lang w:val="sr-Cyrl-CS"/>
        </w:rPr>
        <w:t>Ø</w:t>
      </w:r>
      <w:r w:rsidRPr="00717327">
        <w:rPr>
          <w:rFonts w:cs="Arial"/>
          <w:szCs w:val="22"/>
          <w:lang w:val="sr-Cyrl-RS"/>
        </w:rPr>
        <w:t>400</w:t>
      </w:r>
      <w:r w:rsidRPr="00717327">
        <w:rPr>
          <w:rFonts w:cs="Arial"/>
          <w:szCs w:val="22"/>
          <w:lang w:val="sr-Cyrl-CS"/>
        </w:rPr>
        <w:t>0</w:t>
      </w:r>
      <w:r w:rsidRPr="00717327">
        <w:rPr>
          <w:rFonts w:cs="Arial"/>
          <w:szCs w:val="22"/>
        </w:rPr>
        <w:t>mm</w:t>
      </w:r>
      <w:r w:rsidRPr="00717327">
        <w:rPr>
          <w:rFonts w:cs="Arial"/>
          <w:szCs w:val="22"/>
          <w:lang w:val="sr-Cyrl-RS"/>
        </w:rPr>
        <w:t xml:space="preserve"> дуж Вишњичке улице</w:t>
      </w:r>
      <w:r w:rsidRPr="00717327">
        <w:rPr>
          <w:rFonts w:cs="Arial"/>
          <w:szCs w:val="22"/>
          <w:lang w:val="sr-Cyrl-CS"/>
        </w:rPr>
        <w:t xml:space="preserve"> на дубини </w:t>
      </w:r>
      <w:r w:rsidRPr="00717327">
        <w:rPr>
          <w:rFonts w:cs="Arial"/>
          <w:szCs w:val="22"/>
          <w:lang w:val="sr-Cyrl-RS"/>
        </w:rPr>
        <w:t xml:space="preserve">око </w:t>
      </w:r>
      <w:r w:rsidRPr="00717327">
        <w:rPr>
          <w:rFonts w:cs="Arial"/>
          <w:szCs w:val="22"/>
          <w:lang w:val="sr-Latn-RS"/>
        </w:rPr>
        <w:t>3,5</w:t>
      </w:r>
      <w:r w:rsidRPr="00717327">
        <w:rPr>
          <w:rFonts w:cs="Arial"/>
          <w:szCs w:val="22"/>
          <w:lang w:val="sr-Cyrl-RS"/>
        </w:rPr>
        <w:t xml:space="preserve"> </w:t>
      </w:r>
      <w:r w:rsidRPr="00717327">
        <w:rPr>
          <w:rFonts w:cs="Arial"/>
          <w:szCs w:val="22"/>
          <w:lang w:val="sr-Latn-RS"/>
        </w:rPr>
        <w:t xml:space="preserve">m </w:t>
      </w:r>
      <w:r w:rsidRPr="00717327">
        <w:rPr>
          <w:rFonts w:cs="Arial"/>
          <w:szCs w:val="22"/>
          <w:lang w:val="sr-Cyrl-CS"/>
        </w:rPr>
        <w:t>(кота дна 72,20</w:t>
      </w:r>
      <w:r w:rsidRPr="00717327">
        <w:rPr>
          <w:rFonts w:cs="Arial"/>
          <w:szCs w:val="22"/>
        </w:rPr>
        <w:t>mnv</w:t>
      </w:r>
      <w:r w:rsidRPr="00717327">
        <w:rPr>
          <w:rFonts w:cs="Arial"/>
          <w:szCs w:val="22"/>
          <w:lang w:val="sr-Cyrl-CS"/>
        </w:rPr>
        <w:t xml:space="preserve">, </w:t>
      </w:r>
      <w:r w:rsidRPr="00717327">
        <w:rPr>
          <w:rFonts w:cs="Arial"/>
          <w:szCs w:val="22"/>
        </w:rPr>
        <w:t>a</w:t>
      </w:r>
      <w:r w:rsidRPr="00717327">
        <w:rPr>
          <w:rFonts w:cs="Arial"/>
          <w:szCs w:val="22"/>
          <w:lang w:val="sr-Cyrl-CS"/>
        </w:rPr>
        <w:t xml:space="preserve"> кота те</w:t>
      </w:r>
      <w:r w:rsidRPr="00717327">
        <w:rPr>
          <w:rFonts w:cs="Arial"/>
          <w:szCs w:val="22"/>
          <w:lang w:val="sr-Cyrl-RS"/>
        </w:rPr>
        <w:t>р</w:t>
      </w:r>
      <w:r w:rsidRPr="00717327">
        <w:rPr>
          <w:rFonts w:cs="Arial"/>
          <w:szCs w:val="22"/>
          <w:lang w:val="sr-Cyrl-CS"/>
        </w:rPr>
        <w:t>ена 80,04</w:t>
      </w:r>
      <w:r w:rsidRPr="00717327">
        <w:rPr>
          <w:rFonts w:cs="Arial"/>
          <w:szCs w:val="22"/>
        </w:rPr>
        <w:t>mnv</w:t>
      </w:r>
      <w:r w:rsidRPr="00717327">
        <w:rPr>
          <w:rFonts w:cs="Arial"/>
          <w:szCs w:val="22"/>
          <w:lang w:val="sr-Cyrl-CS"/>
        </w:rPr>
        <w:t>)</w:t>
      </w:r>
      <w:r w:rsidRPr="00717327">
        <w:rPr>
          <w:rFonts w:cs="Arial"/>
          <w:szCs w:val="22"/>
          <w:lang w:val="sr-Latn-RS"/>
        </w:rPr>
        <w:t>.</w:t>
      </w:r>
    </w:p>
    <w:p w14:paraId="4165A801" w14:textId="77777777" w:rsidR="00717327" w:rsidRPr="00717327" w:rsidRDefault="00717327" w:rsidP="00717327">
      <w:pPr>
        <w:jc w:val="both"/>
        <w:rPr>
          <w:rFonts w:cs="Arial"/>
          <w:szCs w:val="22"/>
          <w:lang w:val="sr-Cyrl-CS"/>
        </w:rPr>
      </w:pPr>
      <w:r w:rsidRPr="00717327">
        <w:rPr>
          <w:rFonts w:cs="Arial"/>
          <w:szCs w:val="22"/>
          <w:lang w:val="sr-Cyrl-CS"/>
        </w:rPr>
        <w:t xml:space="preserve">Постојеће инсталације канализације у зони станице метроа додатно заштитити (постављањем у галерију или касету), рекоструисати или изместити  према условима и уз сагласност ЈКП </w:t>
      </w:r>
      <w:r w:rsidRPr="00717327">
        <w:rPr>
          <w:rFonts w:cs="Arial"/>
          <w:szCs w:val="22"/>
          <w:lang w:val="sr-Latn-RS"/>
        </w:rPr>
        <w:t>"</w:t>
      </w:r>
      <w:r w:rsidRPr="00717327">
        <w:rPr>
          <w:rFonts w:cs="Arial"/>
          <w:szCs w:val="22"/>
          <w:lang w:val="sr-Cyrl-CS"/>
        </w:rPr>
        <w:t>Београдски водовод и канализација</w:t>
      </w:r>
      <w:r w:rsidRPr="00717327">
        <w:rPr>
          <w:rFonts w:cs="Arial"/>
          <w:szCs w:val="22"/>
          <w:lang w:val="sr-Latn-RS"/>
        </w:rPr>
        <w:t>"</w:t>
      </w:r>
      <w:r w:rsidRPr="00717327">
        <w:rPr>
          <w:rFonts w:cs="Arial"/>
          <w:szCs w:val="22"/>
          <w:lang w:val="sr-Cyrl-CS"/>
        </w:rPr>
        <w:t>, што је предмет техничке документације за изградњу објеката метроа. </w:t>
      </w:r>
    </w:p>
    <w:p w14:paraId="73EB110A" w14:textId="77777777" w:rsidR="00717327" w:rsidRPr="00717327" w:rsidRDefault="00717327" w:rsidP="00717327">
      <w:pPr>
        <w:jc w:val="both"/>
        <w:rPr>
          <w:rFonts w:cs="Arial"/>
          <w:b/>
          <w:bCs/>
          <w:color w:val="0070C0"/>
          <w:szCs w:val="22"/>
          <w:lang w:val="sr-Latn-RS" w:eastAsia="fr-FR"/>
        </w:rPr>
      </w:pPr>
    </w:p>
    <w:p w14:paraId="1BF9B54E" w14:textId="77777777" w:rsidR="00717327" w:rsidRPr="00717327" w:rsidRDefault="00717327" w:rsidP="00717327">
      <w:pPr>
        <w:jc w:val="both"/>
        <w:rPr>
          <w:rFonts w:cs="Arial"/>
          <w:szCs w:val="22"/>
          <w:u w:val="single"/>
          <w:lang w:val="sr-Latn-RS"/>
        </w:rPr>
      </w:pPr>
      <w:r w:rsidRPr="00717327">
        <w:rPr>
          <w:rFonts w:cs="Arial"/>
          <w:szCs w:val="22"/>
          <w:u w:val="single"/>
        </w:rPr>
        <w:t>Планирано</w:t>
      </w:r>
      <w:r w:rsidRPr="00717327">
        <w:rPr>
          <w:rFonts w:cs="Arial"/>
          <w:szCs w:val="22"/>
          <w:u w:val="single"/>
          <w:lang w:val="sr-Latn-RS"/>
        </w:rPr>
        <w:t xml:space="preserve"> </w:t>
      </w:r>
      <w:r w:rsidRPr="00717327">
        <w:rPr>
          <w:rFonts w:cs="Arial"/>
          <w:szCs w:val="22"/>
          <w:u w:val="single"/>
        </w:rPr>
        <w:t>стање</w:t>
      </w:r>
    </w:p>
    <w:p w14:paraId="55AD30CD" w14:textId="77777777" w:rsidR="00717327" w:rsidRPr="00717327" w:rsidRDefault="00717327" w:rsidP="00717327">
      <w:pPr>
        <w:jc w:val="both"/>
        <w:rPr>
          <w:rFonts w:cs="Arial"/>
          <w:szCs w:val="22"/>
          <w:lang w:val="sr-Cyrl-RS"/>
        </w:rPr>
      </w:pPr>
      <w:r w:rsidRPr="00717327">
        <w:rPr>
          <w:rFonts w:cs="Arial"/>
          <w:szCs w:val="22"/>
          <w:lang w:val="sr-Cyrl-RS"/>
        </w:rPr>
        <w:t xml:space="preserve">На локацији станице метроа </w:t>
      </w:r>
      <w:r w:rsidRPr="00717327">
        <w:rPr>
          <w:rFonts w:cs="Arial"/>
          <w:szCs w:val="22"/>
          <w:lang w:val="sr-Latn-RS"/>
        </w:rPr>
        <w:t>"</w:t>
      </w:r>
      <w:r w:rsidRPr="00717327">
        <w:rPr>
          <w:rFonts w:cs="Arial"/>
          <w:szCs w:val="22"/>
          <w:lang w:val="sr-Cyrl-RS"/>
        </w:rPr>
        <w:t>Ада Хуја</w:t>
      </w:r>
      <w:r w:rsidRPr="00717327">
        <w:rPr>
          <w:rFonts w:cs="Arial"/>
          <w:szCs w:val="22"/>
          <w:lang w:val="sr-Latn-RS"/>
        </w:rPr>
        <w:t>"</w:t>
      </w:r>
      <w:r w:rsidRPr="00717327">
        <w:rPr>
          <w:rFonts w:cs="Arial"/>
          <w:szCs w:val="22"/>
          <w:lang w:val="sr-Cyrl-RS"/>
        </w:rPr>
        <w:t xml:space="preserve"> нема планираних примарних инсталација канализационе мреже.</w:t>
      </w:r>
    </w:p>
    <w:p w14:paraId="7035FC8A" w14:textId="77777777" w:rsidR="00717327" w:rsidRPr="00717327" w:rsidRDefault="00717327" w:rsidP="00717327">
      <w:pPr>
        <w:jc w:val="both"/>
        <w:rPr>
          <w:rFonts w:cs="Arial"/>
          <w:szCs w:val="22"/>
          <w:lang w:val="sr-Cyrl-RS"/>
        </w:rPr>
      </w:pPr>
      <w:r w:rsidRPr="00717327">
        <w:rPr>
          <w:rFonts w:cs="Arial"/>
          <w:szCs w:val="22"/>
          <w:lang w:val="sr-Cyrl-RS"/>
        </w:rPr>
        <w:lastRenderedPageBreak/>
        <w:t>Садржаје у зони станице метроа повезати на јавну градску канализациону мрежу, према условима и уз сагласност ЈКП "Београдски водовод и канализација", што је предмет техничке документације</w:t>
      </w:r>
      <w:r w:rsidRPr="00717327">
        <w:rPr>
          <w:rFonts w:cs="Arial"/>
          <w:color w:val="000000"/>
          <w:szCs w:val="22"/>
          <w:lang w:val="sr-Cyrl-RS"/>
        </w:rPr>
        <w:t xml:space="preserve"> за изградњу објеката метроа</w:t>
      </w:r>
      <w:r w:rsidRPr="00717327">
        <w:rPr>
          <w:rFonts w:cs="Arial"/>
          <w:szCs w:val="22"/>
          <w:lang w:val="sr-Cyrl-RS"/>
        </w:rPr>
        <w:t>.</w:t>
      </w:r>
    </w:p>
    <w:p w14:paraId="7A612F13" w14:textId="77777777" w:rsidR="00503B9A" w:rsidRDefault="00503B9A" w:rsidP="00503B9A">
      <w:pPr>
        <w:ind w:left="993" w:hanging="993"/>
        <w:jc w:val="both"/>
        <w:outlineLvl w:val="3"/>
        <w:rPr>
          <w:rFonts w:cs="Arial"/>
          <w:szCs w:val="22"/>
          <w:lang w:val="sr-Cyrl-RS"/>
        </w:rPr>
      </w:pPr>
    </w:p>
    <w:tbl>
      <w:tblPr>
        <w:tblStyle w:val="TableGrid"/>
        <w:tblW w:w="10009" w:type="dxa"/>
        <w:tblInd w:w="-5" w:type="dxa"/>
        <w:tblLook w:val="04A0" w:firstRow="1" w:lastRow="0" w:firstColumn="1" w:lastColumn="0" w:noHBand="0" w:noVBand="1"/>
      </w:tblPr>
      <w:tblGrid>
        <w:gridCol w:w="10310"/>
      </w:tblGrid>
      <w:tr w:rsidR="00503B9A" w14:paraId="6FF4713B" w14:textId="77777777" w:rsidTr="00463C74">
        <w:trPr>
          <w:trHeight w:val="2856"/>
        </w:trPr>
        <w:tc>
          <w:tcPr>
            <w:tcW w:w="10009" w:type="dxa"/>
          </w:tcPr>
          <w:p w14:paraId="7D57F278" w14:textId="77777777" w:rsidR="00503B9A" w:rsidRDefault="00503B9A" w:rsidP="00463C74">
            <w:pPr>
              <w:jc w:val="both"/>
              <w:outlineLvl w:val="3"/>
              <w:rPr>
                <w:rFonts w:cs="Arial"/>
                <w:noProof/>
                <w:szCs w:val="22"/>
                <w:lang w:val="sr-Cyrl-RS"/>
              </w:rPr>
            </w:pPr>
          </w:p>
          <w:p w14:paraId="31FDEE7D" w14:textId="566706A7" w:rsidR="00503B9A" w:rsidRDefault="00335E48" w:rsidP="00463C74">
            <w:pPr>
              <w:jc w:val="both"/>
              <w:outlineLvl w:val="3"/>
              <w:rPr>
                <w:rFonts w:cs="Arial"/>
                <w:szCs w:val="22"/>
                <w:lang w:val="sr-Cyrl-RS"/>
              </w:rPr>
            </w:pPr>
            <w:r>
              <w:rPr>
                <w:rFonts w:cs="Arial"/>
                <w:noProof/>
                <w:szCs w:val="22"/>
                <w:lang w:val="sr-Cyrl-RS"/>
              </w:rPr>
              <w:drawing>
                <wp:inline distT="0" distB="0" distL="0" distR="0" wp14:anchorId="497715B3" wp14:editId="563283A4">
                  <wp:extent cx="2048700" cy="6409629"/>
                  <wp:effectExtent l="0" t="8573" r="318" b="317"/>
                  <wp:docPr id="1504301670" name="Picture 2" descr="A drawing of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301670" name="Picture 2" descr="A drawing of a city&#10;&#10;Description automatically generated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376" t="1455" r="3600" b="1169"/>
                          <a:stretch/>
                        </pic:blipFill>
                        <pic:spPr bwMode="auto">
                          <a:xfrm rot="5400000">
                            <a:off x="0" y="0"/>
                            <a:ext cx="2062435" cy="64526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B305DA" w14:textId="77777777" w:rsidR="00503B9A" w:rsidRDefault="00503B9A" w:rsidP="00463C74">
            <w:pPr>
              <w:jc w:val="both"/>
              <w:outlineLvl w:val="3"/>
              <w:rPr>
                <w:rFonts w:cs="Arial"/>
                <w:szCs w:val="22"/>
                <w:lang w:val="sr-Cyrl-RS"/>
              </w:rPr>
            </w:pPr>
          </w:p>
        </w:tc>
      </w:tr>
      <w:tr w:rsidR="00503B9A" w14:paraId="5BC5A511" w14:textId="77777777" w:rsidTr="00463C74">
        <w:trPr>
          <w:trHeight w:val="249"/>
        </w:trPr>
        <w:tc>
          <w:tcPr>
            <w:tcW w:w="10009" w:type="dxa"/>
          </w:tcPr>
          <w:p w14:paraId="0FA8DA26" w14:textId="77777777" w:rsidR="00503B9A" w:rsidRDefault="00503B9A" w:rsidP="00463C74">
            <w:pPr>
              <w:jc w:val="both"/>
              <w:outlineLvl w:val="3"/>
              <w:rPr>
                <w:rFonts w:cs="Arial"/>
                <w:szCs w:val="22"/>
                <w:lang w:val="sr-Cyrl-RS"/>
              </w:rPr>
            </w:pPr>
            <w:r>
              <w:rPr>
                <w:rFonts w:cs="Arial"/>
                <w:noProof/>
                <w:szCs w:val="22"/>
                <w:lang w:val="sr-Cyrl-RS"/>
              </w:rPr>
              <w:drawing>
                <wp:inline distT="0" distB="0" distL="0" distR="0" wp14:anchorId="4F55EB67" wp14:editId="2E34BB4A">
                  <wp:extent cx="1866900" cy="1762125"/>
                  <wp:effectExtent l="0" t="0" r="0" b="9525"/>
                  <wp:docPr id="1959505351" name="Picture 6" descr="A close-up of a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9505351" name="Picture 6" descr="A close-up of a chart&#10;&#10;Description automatically generated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259" b="59870"/>
                          <a:stretch/>
                        </pic:blipFill>
                        <pic:spPr bwMode="auto">
                          <a:xfrm>
                            <a:off x="0" y="0"/>
                            <a:ext cx="1866900" cy="1762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Arial"/>
                <w:szCs w:val="22"/>
                <w:lang w:val="sr-Cyrl-RS"/>
              </w:rPr>
              <w:t xml:space="preserve">  </w:t>
            </w:r>
            <w:r>
              <w:rPr>
                <w:rFonts w:cs="Arial"/>
                <w:noProof/>
                <w:szCs w:val="22"/>
                <w:lang w:val="sr-Cyrl-RS"/>
              </w:rPr>
              <w:t xml:space="preserve">        </w:t>
            </w:r>
            <w:r>
              <w:rPr>
                <w:rFonts w:cs="Arial"/>
                <w:noProof/>
                <w:szCs w:val="22"/>
                <w:lang w:val="sr-Cyrl-RS"/>
              </w:rPr>
              <w:drawing>
                <wp:inline distT="0" distB="0" distL="0" distR="0" wp14:anchorId="3801DCCD" wp14:editId="3A8072EC">
                  <wp:extent cx="1981200" cy="2428875"/>
                  <wp:effectExtent l="0" t="0" r="0" b="9525"/>
                  <wp:docPr id="26881366" name="Picture 7" descr="A close-up of a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81366" name="Picture 7" descr="A close-up of a chart&#10;&#10;Description automatically generated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5" t="40130" r="1389" b="4556"/>
                          <a:stretch/>
                        </pic:blipFill>
                        <pic:spPr bwMode="auto">
                          <a:xfrm>
                            <a:off x="0" y="0"/>
                            <a:ext cx="1981200" cy="2428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3B9A" w14:paraId="4DFC9849" w14:textId="77777777" w:rsidTr="00463C74">
        <w:trPr>
          <w:trHeight w:val="249"/>
        </w:trPr>
        <w:tc>
          <w:tcPr>
            <w:tcW w:w="10009" w:type="dxa"/>
          </w:tcPr>
          <w:p w14:paraId="485A5F08" w14:textId="77777777" w:rsidR="00503B9A" w:rsidRDefault="00503B9A" w:rsidP="00463C74">
            <w:pPr>
              <w:jc w:val="both"/>
              <w:outlineLvl w:val="3"/>
              <w:rPr>
                <w:rFonts w:cs="Arial"/>
                <w:szCs w:val="22"/>
                <w:lang w:val="sr-Cyrl-RS"/>
              </w:rPr>
            </w:pPr>
            <w:r>
              <w:rPr>
                <w:rFonts w:cs="Arial"/>
                <w:szCs w:val="22"/>
                <w:lang w:val="sr-Cyrl-RS"/>
              </w:rPr>
              <w:t>Водоводна и канализациона мрежа</w:t>
            </w:r>
          </w:p>
        </w:tc>
      </w:tr>
    </w:tbl>
    <w:p w14:paraId="6E6B1550" w14:textId="77777777" w:rsidR="00503B9A" w:rsidRPr="00BE0AAA" w:rsidRDefault="00503B9A" w:rsidP="00503B9A">
      <w:pPr>
        <w:ind w:left="993" w:hanging="993"/>
        <w:jc w:val="both"/>
        <w:outlineLvl w:val="3"/>
        <w:rPr>
          <w:rFonts w:cs="Arial"/>
          <w:szCs w:val="22"/>
          <w:lang w:val="sr-Cyrl-RS"/>
        </w:rPr>
      </w:pPr>
    </w:p>
    <w:p w14:paraId="3CD3C317" w14:textId="77777777" w:rsidR="00503B9A" w:rsidRPr="005E287B" w:rsidRDefault="00503B9A">
      <w:pPr>
        <w:rPr>
          <w:b/>
          <w:bCs/>
          <w:sz w:val="24"/>
          <w:szCs w:val="24"/>
          <w:lang w:val="sr-Cyrl-RS"/>
        </w:rPr>
      </w:pPr>
    </w:p>
    <w:sectPr w:rsidR="00503B9A" w:rsidRPr="005E287B" w:rsidSect="00E42FA6">
      <w:pgSz w:w="11907" w:h="16840" w:code="9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D062B4B"/>
    <w:multiLevelType w:val="hybridMultilevel"/>
    <w:tmpl w:val="E918CEA6"/>
    <w:lvl w:ilvl="0" w:tplc="F21A85A0">
      <w:start w:val="1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455792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183C"/>
    <w:rsid w:val="00000FF6"/>
    <w:rsid w:val="0000183C"/>
    <w:rsid w:val="00045253"/>
    <w:rsid w:val="00081EC0"/>
    <w:rsid w:val="002B030E"/>
    <w:rsid w:val="00335E48"/>
    <w:rsid w:val="003B0BFF"/>
    <w:rsid w:val="00461B9E"/>
    <w:rsid w:val="00503B9A"/>
    <w:rsid w:val="005E287B"/>
    <w:rsid w:val="00717327"/>
    <w:rsid w:val="007A611A"/>
    <w:rsid w:val="009C5870"/>
    <w:rsid w:val="00A37798"/>
    <w:rsid w:val="00A94D90"/>
    <w:rsid w:val="00AF4ABC"/>
    <w:rsid w:val="00B1407A"/>
    <w:rsid w:val="00CD7188"/>
    <w:rsid w:val="00CF3A6C"/>
    <w:rsid w:val="00E42FA6"/>
    <w:rsid w:val="00EA51BE"/>
    <w:rsid w:val="00FB1CBB"/>
    <w:rsid w:val="00FD46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4D17EC"/>
  <w15:chartTrackingRefBased/>
  <w15:docId w15:val="{EE66EC8E-C5EE-4E13-B661-490E2EF96D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="Times New Roman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1EC0"/>
    <w:pPr>
      <w:spacing w:after="0" w:line="240" w:lineRule="auto"/>
    </w:pPr>
    <w:rPr>
      <w:rFonts w:ascii="Arial" w:hAnsi="Arial" w:cs="Times New Roman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61B9E"/>
    <w:pPr>
      <w:keepNext/>
      <w:keepLines/>
      <w:spacing w:before="12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61B9E"/>
    <w:pPr>
      <w:keepNext/>
      <w:keepLines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0183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0183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0183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0183C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0183C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0183C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0183C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61B9E"/>
    <w:rPr>
      <w:rFonts w:ascii="Arial" w:eastAsiaTheme="majorEastAsia" w:hAnsi="Arial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61B9E"/>
    <w:rPr>
      <w:rFonts w:ascii="Arial" w:eastAsiaTheme="majorEastAsia" w:hAnsi="Arial" w:cstheme="majorBidi"/>
      <w:b/>
      <w:bCs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0183C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0183C"/>
    <w:rPr>
      <w:rFonts w:eastAsiaTheme="majorEastAsia" w:cstheme="majorBidi"/>
      <w:i/>
      <w:iCs/>
      <w:color w:val="365F91" w:themeColor="accent1" w:themeShade="BF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0183C"/>
    <w:rPr>
      <w:rFonts w:eastAsiaTheme="majorEastAsia" w:cstheme="majorBidi"/>
      <w:color w:val="365F91" w:themeColor="accent1" w:themeShade="BF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0183C"/>
    <w:rPr>
      <w:rFonts w:eastAsiaTheme="majorEastAsia" w:cstheme="majorBidi"/>
      <w:i/>
      <w:iCs/>
      <w:color w:val="595959" w:themeColor="text1" w:themeTint="A6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0183C"/>
    <w:rPr>
      <w:rFonts w:eastAsiaTheme="majorEastAsia" w:cstheme="majorBidi"/>
      <w:color w:val="595959" w:themeColor="text1" w:themeTint="A6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0183C"/>
    <w:rPr>
      <w:rFonts w:eastAsiaTheme="majorEastAsia" w:cstheme="majorBidi"/>
      <w:i/>
      <w:iCs/>
      <w:color w:val="272727" w:themeColor="text1" w:themeTint="D8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0183C"/>
    <w:rPr>
      <w:rFonts w:eastAsiaTheme="majorEastAsia" w:cstheme="majorBidi"/>
      <w:color w:val="272727" w:themeColor="text1" w:themeTint="D8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00183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0183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0183C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0183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0183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0183C"/>
    <w:rPr>
      <w:rFonts w:ascii="Arial" w:hAnsi="Arial" w:cs="Times New Roman"/>
      <w:i/>
      <w:iCs/>
      <w:color w:val="404040" w:themeColor="text1" w:themeTint="BF"/>
      <w:szCs w:val="20"/>
    </w:rPr>
  </w:style>
  <w:style w:type="paragraph" w:styleId="ListParagraph">
    <w:name w:val="List Paragraph"/>
    <w:basedOn w:val="Normal"/>
    <w:uiPriority w:val="34"/>
    <w:qFormat/>
    <w:rsid w:val="0000183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0183C"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0183C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0183C"/>
    <w:rPr>
      <w:rFonts w:ascii="Arial" w:hAnsi="Arial" w:cs="Times New Roman"/>
      <w:i/>
      <w:iCs/>
      <w:color w:val="365F91" w:themeColor="accent1" w:themeShade="BF"/>
      <w:szCs w:val="20"/>
    </w:rPr>
  </w:style>
  <w:style w:type="character" w:styleId="IntenseReference">
    <w:name w:val="Intense Reference"/>
    <w:basedOn w:val="DefaultParagraphFont"/>
    <w:uiPriority w:val="32"/>
    <w:qFormat/>
    <w:rsid w:val="0000183C"/>
    <w:rPr>
      <w:b/>
      <w:bCs/>
      <w:smallCaps/>
      <w:color w:val="365F91" w:themeColor="accent1" w:themeShade="BF"/>
      <w:spacing w:val="5"/>
    </w:rPr>
  </w:style>
  <w:style w:type="paragraph" w:styleId="ListContinue2">
    <w:name w:val="List Continue 2"/>
    <w:basedOn w:val="Normal"/>
    <w:uiPriority w:val="99"/>
    <w:unhideWhenUsed/>
    <w:rsid w:val="005E287B"/>
    <w:pPr>
      <w:spacing w:after="120"/>
      <w:ind w:left="566"/>
      <w:contextualSpacing/>
    </w:pPr>
  </w:style>
  <w:style w:type="table" w:styleId="TableGrid">
    <w:name w:val="Table Grid"/>
    <w:basedOn w:val="TableNormal"/>
    <w:uiPriority w:val="59"/>
    <w:rsid w:val="00503B9A"/>
    <w:pPr>
      <w:spacing w:after="0" w:line="240" w:lineRule="auto"/>
    </w:pPr>
    <w:rPr>
      <w:rFonts w:ascii="Times New Roman" w:hAnsi="Times New Roman" w:cs="Times New Roman"/>
      <w:sz w:val="20"/>
      <w:szCs w:val="20"/>
      <w:lang w:val="sr-Latn-RS"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5560CA-DC40-4285-9A0F-43F0801C62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3</Pages>
  <Words>630</Words>
  <Characters>3597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Urbanistički zavod Beograda</Company>
  <LinksUpToDate>false</LinksUpToDate>
  <CharactersWithSpaces>4219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Željka Nikolić</dc:creator>
  <cp:keywords/>
  <dc:description/>
  <cp:lastModifiedBy>Željka Nikolić</cp:lastModifiedBy>
  <cp:revision>6</cp:revision>
  <dcterms:created xsi:type="dcterms:W3CDTF">2024-06-06T08:35:00Z</dcterms:created>
  <dcterms:modified xsi:type="dcterms:W3CDTF">2024-06-26T07:44:00Z</dcterms:modified>
</cp:coreProperties>
</file>